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041" w:type="pct"/>
        <w:tblLayout w:type="fixed"/>
        <w:tblLook w:val="01E0" w:firstRow="1" w:lastRow="1" w:firstColumn="1" w:lastColumn="1" w:noHBand="0" w:noVBand="0"/>
      </w:tblPr>
      <w:tblGrid>
        <w:gridCol w:w="5245"/>
        <w:gridCol w:w="4460"/>
      </w:tblGrid>
      <w:tr w:rsidR="00AB6D5A" w:rsidRPr="00AB6D5A" w14:paraId="428A55C6" w14:textId="77777777" w:rsidTr="00AB6D5A">
        <w:trPr>
          <w:trHeight w:hRule="exact" w:val="864"/>
        </w:trPr>
        <w:tc>
          <w:tcPr>
            <w:tcW w:w="2702" w:type="pct"/>
            <w:shd w:val="clear" w:color="auto" w:fill="auto"/>
          </w:tcPr>
          <w:p w14:paraId="61E3F8F1" w14:textId="77777777" w:rsidR="00AB6D5A" w:rsidRPr="00AB6D5A" w:rsidRDefault="00AB6D5A" w:rsidP="00AB6D5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tabs>
                <w:tab w:val="left" w:pos="990"/>
              </w:tabs>
              <w:spacing w:line="260" w:lineRule="exact"/>
              <w:ind w:left="0" w:right="0"/>
              <w:jc w:val="left"/>
              <w:rPr>
                <w:rFonts w:ascii="Clan-News" w:eastAsia="Times New Roman" w:hAnsi="Clan-News" w:cs="Times New Roman"/>
                <w:b/>
                <w:color w:val="336699"/>
                <w:spacing w:val="-2"/>
                <w:szCs w:val="24"/>
              </w:rPr>
            </w:pPr>
            <w:r w:rsidRPr="00AB6D5A">
              <w:rPr>
                <w:rFonts w:ascii="Clan-News" w:eastAsia="Times New Roman" w:hAnsi="Clan-News" w:cs="Times New Roman"/>
                <w:b/>
                <w:color w:val="336699"/>
                <w:spacing w:val="-2"/>
                <w:szCs w:val="24"/>
              </w:rPr>
              <w:t>Planning and Environmental Appeals Division (DPEA)</w:t>
            </w:r>
          </w:p>
          <w:p w14:paraId="01D21AC8" w14:textId="77777777" w:rsidR="00AB6D5A" w:rsidRPr="00AB6D5A" w:rsidRDefault="00AB6D5A" w:rsidP="00AB6D5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line="240" w:lineRule="exact"/>
              <w:ind w:left="0" w:right="0"/>
              <w:jc w:val="left"/>
              <w:rPr>
                <w:rFonts w:ascii="Clan-News" w:eastAsia="Times New Roman" w:hAnsi="Clan-News"/>
                <w:color w:val="auto"/>
                <w:spacing w:val="-2"/>
                <w:sz w:val="19"/>
                <w:szCs w:val="19"/>
              </w:rPr>
            </w:pPr>
          </w:p>
        </w:tc>
        <w:tc>
          <w:tcPr>
            <w:tcW w:w="2298" w:type="pct"/>
            <w:shd w:val="clear" w:color="auto" w:fill="auto"/>
          </w:tcPr>
          <w:p w14:paraId="745A2D57" w14:textId="77777777" w:rsidR="00AB6D5A" w:rsidRPr="00AB6D5A" w:rsidRDefault="00AB6D5A" w:rsidP="00AB6D5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line="240" w:lineRule="auto"/>
              <w:ind w:left="0" w:right="0"/>
              <w:jc w:val="right"/>
              <w:rPr>
                <w:rFonts w:ascii="Times New Roman" w:eastAsia="Times New Roman" w:hAnsi="Times New Roman"/>
                <w:color w:val="auto"/>
                <w:sz w:val="24"/>
                <w:szCs w:val="24"/>
              </w:rPr>
            </w:pPr>
            <w:r w:rsidRPr="00AB6D5A">
              <w:rPr>
                <w:rFonts w:ascii="Scottish Government 2016" w:eastAsia="Times New Roman" w:hAnsi="Scottish Government 2016" w:cs="Times New Roman"/>
                <w:color w:val="0065BD"/>
                <w:sz w:val="84"/>
                <w:szCs w:val="84"/>
              </w:rPr>
              <w:t></w:t>
            </w:r>
            <w:r w:rsidRPr="00AB6D5A">
              <w:rPr>
                <w:rFonts w:ascii="Scottish Government 2016" w:eastAsia="Times New Roman" w:hAnsi="Scottish Government 2016" w:cs="Times New Roman"/>
                <w:color w:val="333E48"/>
                <w:sz w:val="84"/>
                <w:szCs w:val="84"/>
              </w:rPr>
              <w:t></w:t>
            </w:r>
            <w:r w:rsidRPr="00AB6D5A">
              <w:rPr>
                <w:rFonts w:ascii="Scottish Government 2016" w:eastAsia="Times New Roman" w:hAnsi="Scottish Government 2016" w:cs="Times New Roman"/>
                <w:color w:val="8B8C93"/>
                <w:sz w:val="84"/>
                <w:szCs w:val="84"/>
              </w:rPr>
              <w:t></w:t>
            </w:r>
            <w:r w:rsidRPr="00AB6D5A">
              <w:rPr>
                <w:rFonts w:ascii="Scottish Government 2016" w:eastAsia="Times New Roman" w:hAnsi="Scottish Government 2016" w:cs="Times New Roman"/>
                <w:color w:val="333E48"/>
                <w:sz w:val="84"/>
                <w:szCs w:val="84"/>
              </w:rPr>
              <w:t></w:t>
            </w:r>
          </w:p>
        </w:tc>
      </w:tr>
    </w:tbl>
    <w:p w14:paraId="2A974556" w14:textId="1BB12E69" w:rsidR="005D1F19" w:rsidRDefault="00721726" w:rsidP="00AB6D5A">
      <w:pPr>
        <w:pBdr>
          <w:left w:val="single" w:sz="6" w:space="31" w:color="000000"/>
          <w:bottom w:val="single" w:sz="6" w:space="7" w:color="000000"/>
          <w:right w:val="single" w:sz="6" w:space="9" w:color="000000"/>
        </w:pBdr>
        <w:spacing w:before="120"/>
        <w:ind w:left="567" w:right="45"/>
        <w:rPr>
          <w:rFonts w:ascii="Times New Roman" w:eastAsia="Times New Roman" w:hAnsi="Times New Roman" w:cs="Times New Roman"/>
          <w:sz w:val="24"/>
        </w:rPr>
      </w:pPr>
      <w:r>
        <w:t>Each case is unique and must be considered on its merits. It is for the person appointed to determine the case to satisfy him/herself that the application of the practice contained in this note is appropriate to the circumstances of the case. A reporter who intends to depart from the guidance should advise his/her SGL so issues emerging can be considered for future case work.</w:t>
      </w:r>
      <w:r>
        <w:rPr>
          <w:rFonts w:ascii="Times New Roman" w:eastAsia="Times New Roman" w:hAnsi="Times New Roman" w:cs="Times New Roman"/>
          <w:sz w:val="24"/>
        </w:rPr>
        <w:t xml:space="preserve"> </w:t>
      </w:r>
    </w:p>
    <w:tbl>
      <w:tblPr>
        <w:tblStyle w:val="TableGrid"/>
        <w:tblW w:w="10036" w:type="dxa"/>
        <w:tblInd w:w="-118" w:type="dxa"/>
        <w:tblCellMar>
          <w:top w:w="53" w:type="dxa"/>
          <w:left w:w="107" w:type="dxa"/>
          <w:bottom w:w="6" w:type="dxa"/>
          <w:right w:w="40" w:type="dxa"/>
        </w:tblCellMar>
        <w:tblLook w:val="04A0" w:firstRow="1" w:lastRow="0" w:firstColumn="1" w:lastColumn="0" w:noHBand="0" w:noVBand="1"/>
      </w:tblPr>
      <w:tblGrid>
        <w:gridCol w:w="1779"/>
        <w:gridCol w:w="8257"/>
      </w:tblGrid>
      <w:tr w:rsidR="00AB6D5A" w14:paraId="6D57969A" w14:textId="77777777" w:rsidTr="5C1D92F2">
        <w:trPr>
          <w:trHeight w:val="639"/>
        </w:trPr>
        <w:tc>
          <w:tcPr>
            <w:tcW w:w="17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3D95321" w14:textId="77777777" w:rsidR="00AB6D5A" w:rsidRDefault="00AB6D5A" w:rsidP="0062429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1" w:right="48"/>
              <w:jc w:val="left"/>
            </w:pPr>
            <w:r>
              <w:rPr>
                <w:sz w:val="24"/>
              </w:rPr>
              <w:t xml:space="preserve">Guidance </w:t>
            </w:r>
            <w:proofErr w:type="gramStart"/>
            <w:r>
              <w:rPr>
                <w:sz w:val="24"/>
              </w:rPr>
              <w:t>note</w:t>
            </w:r>
            <w:proofErr w:type="gramEnd"/>
            <w:r>
              <w:rPr>
                <w:sz w:val="24"/>
              </w:rPr>
              <w:t xml:space="preserve"> for: </w:t>
            </w:r>
          </w:p>
        </w:tc>
        <w:tc>
          <w:tcPr>
            <w:tcW w:w="81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3570B40" w14:textId="77777777" w:rsidR="00AB6D5A" w:rsidRDefault="00AB6D5A" w:rsidP="0062429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0" w:right="0"/>
              <w:jc w:val="left"/>
            </w:pPr>
            <w:r>
              <w:rPr>
                <w:b/>
                <w:sz w:val="24"/>
              </w:rPr>
              <w:t xml:space="preserve">Reporters and parties </w:t>
            </w:r>
          </w:p>
        </w:tc>
      </w:tr>
      <w:tr w:rsidR="00AB6D5A" w14:paraId="4CEBB608" w14:textId="77777777" w:rsidTr="5C1D92F2">
        <w:trPr>
          <w:trHeight w:val="482"/>
        </w:trPr>
        <w:tc>
          <w:tcPr>
            <w:tcW w:w="17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43971A1" w14:textId="77777777" w:rsidR="00AB6D5A" w:rsidRDefault="00AB6D5A" w:rsidP="0062429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1" w:right="0"/>
              <w:jc w:val="left"/>
            </w:pPr>
            <w:r>
              <w:rPr>
                <w:sz w:val="24"/>
              </w:rPr>
              <w:t xml:space="preserve">Relating to: </w:t>
            </w:r>
          </w:p>
        </w:tc>
        <w:tc>
          <w:tcPr>
            <w:tcW w:w="81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AC905AE" w14:textId="446F477B" w:rsidR="00AB6D5A" w:rsidRPr="00AB6D5A" w:rsidRDefault="00756CB3" w:rsidP="0062429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160"/>
              <w:ind w:left="0" w:right="0"/>
              <w:jc w:val="left"/>
              <w:rPr>
                <w:sz w:val="24"/>
                <w:szCs w:val="24"/>
              </w:rPr>
            </w:pPr>
            <w:r>
              <w:rPr>
                <w:rFonts w:eastAsiaTheme="minorHAnsi"/>
                <w:b/>
                <w:color w:val="auto"/>
                <w:sz w:val="24"/>
                <w:szCs w:val="24"/>
                <w:lang w:eastAsia="en-US"/>
              </w:rPr>
              <w:t>Documents</w:t>
            </w:r>
          </w:p>
        </w:tc>
      </w:tr>
      <w:tr w:rsidR="00AB6D5A" w14:paraId="0BB42C5A" w14:textId="77777777" w:rsidTr="5C1D92F2">
        <w:trPr>
          <w:trHeight w:val="1390"/>
        </w:trPr>
        <w:tc>
          <w:tcPr>
            <w:tcW w:w="17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C663401" w14:textId="77777777" w:rsidR="00AB6D5A" w:rsidRDefault="00AB6D5A" w:rsidP="00AB6D5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1" w:right="0"/>
              <w:jc w:val="left"/>
            </w:pPr>
            <w:r>
              <w:rPr>
                <w:sz w:val="24"/>
              </w:rPr>
              <w:t xml:space="preserve">DPEA </w:t>
            </w:r>
          </w:p>
          <w:p w14:paraId="36F0B925" w14:textId="57E5DECE" w:rsidR="00AB6D5A" w:rsidRDefault="00AB6D5A" w:rsidP="00AB6D5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1" w:right="0"/>
              <w:jc w:val="left"/>
              <w:rPr>
                <w:sz w:val="24"/>
              </w:rPr>
            </w:pPr>
            <w:r>
              <w:rPr>
                <w:sz w:val="24"/>
              </w:rPr>
              <w:t xml:space="preserve">practice  </w:t>
            </w:r>
          </w:p>
        </w:tc>
        <w:tc>
          <w:tcPr>
            <w:tcW w:w="81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CA6B4A3" w14:textId="45BACC63" w:rsidR="006645AC" w:rsidRDefault="00AB6D5A" w:rsidP="0014598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0" w:right="0"/>
              <w:jc w:val="left"/>
              <w:rPr>
                <w:sz w:val="24"/>
              </w:rPr>
            </w:pPr>
            <w:hyperlink r:id="rId9" w:history="1">
              <w:r w:rsidRPr="00791611">
                <w:rPr>
                  <w:rStyle w:val="Hyperlink"/>
                  <w:sz w:val="24"/>
                </w:rPr>
                <w:t xml:space="preserve">Guidance Note </w:t>
              </w:r>
              <w:r w:rsidR="00ED3960" w:rsidRPr="00791611">
                <w:rPr>
                  <w:rStyle w:val="Hyperlink"/>
                  <w:sz w:val="24"/>
                </w:rPr>
                <w:t>23</w:t>
              </w:r>
            </w:hyperlink>
            <w:r>
              <w:rPr>
                <w:sz w:val="24"/>
              </w:rPr>
              <w:t xml:space="preserve"> sets out </w:t>
            </w:r>
            <w:r w:rsidR="00BE1C5D">
              <w:rPr>
                <w:sz w:val="24"/>
              </w:rPr>
              <w:t xml:space="preserve">the </w:t>
            </w:r>
            <w:r w:rsidR="002A2A74">
              <w:rPr>
                <w:sz w:val="24"/>
              </w:rPr>
              <w:t xml:space="preserve">main steps required to ensure a tightly managed and efficient inquiry process. </w:t>
            </w:r>
            <w:r w:rsidR="00145988">
              <w:rPr>
                <w:sz w:val="24"/>
              </w:rPr>
              <w:t xml:space="preserve">Key to that is the </w:t>
            </w:r>
            <w:r w:rsidR="000E49AB">
              <w:rPr>
                <w:sz w:val="24"/>
              </w:rPr>
              <w:t xml:space="preserve">submission and </w:t>
            </w:r>
            <w:r w:rsidR="00145988">
              <w:rPr>
                <w:sz w:val="24"/>
              </w:rPr>
              <w:t>management of documents.</w:t>
            </w:r>
            <w:r w:rsidR="00697C45">
              <w:rPr>
                <w:sz w:val="24"/>
              </w:rPr>
              <w:t xml:space="preserve"> </w:t>
            </w:r>
          </w:p>
          <w:p w14:paraId="7E8362E6" w14:textId="77777777" w:rsidR="006645AC" w:rsidRDefault="006645AC" w:rsidP="0014598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0" w:right="0"/>
              <w:jc w:val="left"/>
              <w:rPr>
                <w:sz w:val="24"/>
              </w:rPr>
            </w:pPr>
          </w:p>
          <w:p w14:paraId="38E44A3C" w14:textId="4A55FB3D" w:rsidR="00145988" w:rsidRDefault="00127E47" w:rsidP="0014598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0" w:right="0"/>
              <w:jc w:val="left"/>
              <w:rPr>
                <w:sz w:val="24"/>
                <w:szCs w:val="24"/>
              </w:rPr>
            </w:pPr>
            <w:r w:rsidRPr="0CFE5192">
              <w:rPr>
                <w:sz w:val="24"/>
                <w:szCs w:val="24"/>
              </w:rPr>
              <w:t xml:space="preserve">Parties </w:t>
            </w:r>
            <w:r w:rsidR="00770170" w:rsidRPr="0CFE5192">
              <w:rPr>
                <w:sz w:val="24"/>
                <w:szCs w:val="24"/>
              </w:rPr>
              <w:t xml:space="preserve">often submit lots of documents that are not explained or relied on in their evidence. </w:t>
            </w:r>
            <w:r w:rsidR="00EA19ED" w:rsidRPr="0CFE5192">
              <w:rPr>
                <w:sz w:val="24"/>
                <w:szCs w:val="24"/>
              </w:rPr>
              <w:t xml:space="preserve">This is inefficient and </w:t>
            </w:r>
            <w:r w:rsidR="00550185" w:rsidRPr="0CFE5192">
              <w:rPr>
                <w:sz w:val="24"/>
                <w:szCs w:val="24"/>
              </w:rPr>
              <w:t xml:space="preserve">time-consuming for </w:t>
            </w:r>
            <w:r w:rsidR="00EA19ED" w:rsidRPr="0CFE5192">
              <w:rPr>
                <w:sz w:val="24"/>
                <w:szCs w:val="24"/>
              </w:rPr>
              <w:t>both the reporter and the case officer</w:t>
            </w:r>
            <w:r w:rsidR="006645AC" w:rsidRPr="0CFE5192">
              <w:rPr>
                <w:sz w:val="24"/>
                <w:szCs w:val="24"/>
              </w:rPr>
              <w:t xml:space="preserve">. </w:t>
            </w:r>
            <w:r w:rsidR="00770170" w:rsidRPr="0CFE5192">
              <w:rPr>
                <w:sz w:val="24"/>
                <w:szCs w:val="24"/>
              </w:rPr>
              <w:t xml:space="preserve">It can also be daunting and time consuming for third parties. </w:t>
            </w:r>
            <w:r w:rsidR="006645AC" w:rsidRPr="0CFE5192">
              <w:rPr>
                <w:sz w:val="24"/>
                <w:szCs w:val="24"/>
              </w:rPr>
              <w:t>To speed up decision making</w:t>
            </w:r>
            <w:r w:rsidR="00144E1F" w:rsidRPr="0CFE5192">
              <w:rPr>
                <w:sz w:val="24"/>
                <w:szCs w:val="24"/>
              </w:rPr>
              <w:t xml:space="preserve"> </w:t>
            </w:r>
            <w:r w:rsidR="007451C3" w:rsidRPr="0CFE5192">
              <w:rPr>
                <w:sz w:val="24"/>
                <w:szCs w:val="24"/>
              </w:rPr>
              <w:t>and to make the process more efficient,</w:t>
            </w:r>
            <w:r w:rsidR="006645AC" w:rsidRPr="0CFE5192">
              <w:rPr>
                <w:sz w:val="24"/>
                <w:szCs w:val="24"/>
              </w:rPr>
              <w:t xml:space="preserve"> DPEA is changing current practice. </w:t>
            </w:r>
          </w:p>
          <w:p w14:paraId="765C4112" w14:textId="77777777" w:rsidR="00E00A8D" w:rsidRDefault="00E00A8D" w:rsidP="0014598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0" w:right="0"/>
              <w:jc w:val="left"/>
              <w:rPr>
                <w:sz w:val="24"/>
                <w:szCs w:val="24"/>
              </w:rPr>
            </w:pPr>
          </w:p>
          <w:p w14:paraId="314FDF61" w14:textId="11F1D1C5" w:rsidR="00E00A8D" w:rsidRDefault="00E00A8D" w:rsidP="0014598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0" w:right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eastAsia="en-US"/>
              </w:rPr>
              <w:t>A process</w:t>
            </w:r>
            <w:r w:rsidR="00B1457C">
              <w:rPr>
                <w:sz w:val="24"/>
                <w:szCs w:val="24"/>
                <w:lang w:eastAsia="en-US"/>
              </w:rPr>
              <w:t xml:space="preserve"> table</w:t>
            </w:r>
            <w:r w:rsidR="0021624F">
              <w:rPr>
                <w:sz w:val="24"/>
                <w:szCs w:val="24"/>
                <w:lang w:eastAsia="en-US"/>
              </w:rPr>
              <w:t xml:space="preserve">, linked to the </w:t>
            </w:r>
            <w:r w:rsidR="00E51E03">
              <w:rPr>
                <w:sz w:val="24"/>
                <w:szCs w:val="24"/>
                <w:lang w:eastAsia="en-US"/>
              </w:rPr>
              <w:t>indicative timeline at Appendix 1 of Guidance Note 23</w:t>
            </w:r>
            <w:r w:rsidR="00373AF2">
              <w:rPr>
                <w:sz w:val="24"/>
                <w:szCs w:val="24"/>
                <w:lang w:eastAsia="en-US"/>
              </w:rPr>
              <w:t>,</w:t>
            </w:r>
            <w:r>
              <w:rPr>
                <w:sz w:val="24"/>
                <w:szCs w:val="24"/>
                <w:lang w:eastAsia="en-US"/>
              </w:rPr>
              <w:t xml:space="preserve"> is annexed to this guidance note.</w:t>
            </w:r>
          </w:p>
          <w:p w14:paraId="13CD19D2" w14:textId="77777777" w:rsidR="006645AC" w:rsidRDefault="006645AC" w:rsidP="0014598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0" w:right="0"/>
              <w:jc w:val="left"/>
              <w:rPr>
                <w:sz w:val="24"/>
              </w:rPr>
            </w:pPr>
          </w:p>
          <w:p w14:paraId="2B00A3BE" w14:textId="6363CA9E" w:rsidR="006645AC" w:rsidRPr="006645AC" w:rsidRDefault="00846F76" w:rsidP="0014598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0" w:right="0"/>
              <w:jc w:val="left"/>
              <w:rPr>
                <w:b/>
                <w:bCs/>
                <w:sz w:val="24"/>
                <w:u w:val="single"/>
              </w:rPr>
            </w:pPr>
            <w:r>
              <w:rPr>
                <w:b/>
                <w:bCs/>
                <w:sz w:val="24"/>
                <w:u w:val="single"/>
              </w:rPr>
              <w:t>The d</w:t>
            </w:r>
            <w:r w:rsidR="006645AC">
              <w:rPr>
                <w:b/>
                <w:bCs/>
                <w:sz w:val="24"/>
                <w:u w:val="single"/>
              </w:rPr>
              <w:t>ocuments</w:t>
            </w:r>
            <w:r w:rsidR="005E68AA">
              <w:rPr>
                <w:b/>
                <w:bCs/>
                <w:sz w:val="24"/>
                <w:u w:val="single"/>
              </w:rPr>
              <w:t xml:space="preserve"> </w:t>
            </w:r>
            <w:r>
              <w:rPr>
                <w:b/>
                <w:bCs/>
                <w:sz w:val="24"/>
                <w:u w:val="single"/>
              </w:rPr>
              <w:t>l</w:t>
            </w:r>
            <w:r w:rsidR="005E68AA">
              <w:rPr>
                <w:b/>
                <w:bCs/>
                <w:sz w:val="24"/>
                <w:u w:val="single"/>
              </w:rPr>
              <w:t>ist</w:t>
            </w:r>
          </w:p>
          <w:p w14:paraId="3E67FB01" w14:textId="77777777" w:rsidR="00AB6D5A" w:rsidRDefault="00AB6D5A" w:rsidP="00AB6D5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1" w:line="239" w:lineRule="auto"/>
              <w:ind w:left="0" w:right="27"/>
              <w:jc w:val="left"/>
              <w:rPr>
                <w:sz w:val="24"/>
              </w:rPr>
            </w:pPr>
          </w:p>
          <w:p w14:paraId="7840EAA8" w14:textId="030ACEC9" w:rsidR="00E13A66" w:rsidRDefault="007F0791" w:rsidP="7176B0E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160"/>
              <w:ind w:left="0" w:right="0"/>
              <w:jc w:val="left"/>
              <w:rPr>
                <w:rFonts w:eastAsiaTheme="minorEastAsia"/>
                <w:color w:val="auto"/>
                <w:sz w:val="24"/>
                <w:szCs w:val="24"/>
                <w:lang w:eastAsia="en-US"/>
              </w:rPr>
            </w:pPr>
            <w:r>
              <w:rPr>
                <w:rFonts w:eastAsiaTheme="minorEastAsia"/>
                <w:color w:val="auto"/>
                <w:sz w:val="24"/>
                <w:szCs w:val="24"/>
                <w:lang w:eastAsia="en-US"/>
              </w:rPr>
              <w:t xml:space="preserve">When the case officer writes to the applicant </w:t>
            </w:r>
            <w:r w:rsidR="0002192A">
              <w:rPr>
                <w:rFonts w:eastAsiaTheme="minorEastAsia"/>
                <w:color w:val="auto"/>
                <w:sz w:val="24"/>
                <w:szCs w:val="24"/>
                <w:lang w:eastAsia="en-US"/>
              </w:rPr>
              <w:t>advising that a reporter has been appointed to the case and/or</w:t>
            </w:r>
            <w:r>
              <w:rPr>
                <w:rFonts w:eastAsiaTheme="minorEastAsia"/>
                <w:color w:val="auto"/>
                <w:sz w:val="24"/>
                <w:szCs w:val="24"/>
                <w:lang w:eastAsia="en-US"/>
              </w:rPr>
              <w:t xml:space="preserve"> requesting a position statement</w:t>
            </w:r>
            <w:r w:rsidR="0002192A">
              <w:rPr>
                <w:rFonts w:eastAsiaTheme="minorEastAsia"/>
                <w:color w:val="auto"/>
                <w:sz w:val="24"/>
                <w:szCs w:val="24"/>
                <w:lang w:eastAsia="en-US"/>
              </w:rPr>
              <w:t xml:space="preserve">, the case officer </w:t>
            </w:r>
            <w:r w:rsidR="0F5A9AF5" w:rsidRPr="7176B0EC">
              <w:rPr>
                <w:rFonts w:eastAsiaTheme="minorEastAsia"/>
                <w:color w:val="auto"/>
                <w:sz w:val="24"/>
                <w:szCs w:val="24"/>
                <w:lang w:eastAsia="en-US"/>
              </w:rPr>
              <w:t xml:space="preserve">will </w:t>
            </w:r>
            <w:r w:rsidR="50624849" w:rsidRPr="7176B0EC">
              <w:rPr>
                <w:rFonts w:eastAsiaTheme="minorEastAsia"/>
                <w:color w:val="auto"/>
                <w:sz w:val="24"/>
                <w:szCs w:val="24"/>
                <w:lang w:eastAsia="en-US"/>
              </w:rPr>
              <w:t>provide</w:t>
            </w:r>
            <w:r w:rsidR="001C1A1B">
              <w:rPr>
                <w:rFonts w:eastAsiaTheme="minorEastAsia"/>
                <w:color w:val="auto"/>
                <w:sz w:val="24"/>
                <w:szCs w:val="24"/>
                <w:lang w:eastAsia="en-US"/>
              </w:rPr>
              <w:t xml:space="preserve"> the applicant</w:t>
            </w:r>
            <w:r w:rsidR="50624849" w:rsidRPr="7176B0EC">
              <w:rPr>
                <w:rFonts w:eastAsiaTheme="minorEastAsia"/>
                <w:color w:val="auto"/>
                <w:sz w:val="24"/>
                <w:szCs w:val="24"/>
                <w:lang w:eastAsia="en-US"/>
              </w:rPr>
              <w:t xml:space="preserve"> with a </w:t>
            </w:r>
            <w:r w:rsidR="00CD74A9">
              <w:rPr>
                <w:rFonts w:eastAsiaTheme="minorEastAsia"/>
                <w:color w:val="auto"/>
                <w:sz w:val="24"/>
                <w:szCs w:val="24"/>
                <w:lang w:eastAsia="en-US"/>
              </w:rPr>
              <w:t>template document</w:t>
            </w:r>
            <w:r w:rsidR="005E68AA">
              <w:rPr>
                <w:rFonts w:eastAsiaTheme="minorEastAsia"/>
                <w:color w:val="auto"/>
                <w:sz w:val="24"/>
                <w:szCs w:val="24"/>
                <w:lang w:eastAsia="en-US"/>
              </w:rPr>
              <w:t>s</w:t>
            </w:r>
            <w:r w:rsidR="00CD74A9">
              <w:rPr>
                <w:rFonts w:eastAsiaTheme="minorEastAsia"/>
                <w:color w:val="auto"/>
                <w:sz w:val="24"/>
                <w:szCs w:val="24"/>
                <w:lang w:eastAsia="en-US"/>
              </w:rPr>
              <w:t xml:space="preserve"> list</w:t>
            </w:r>
            <w:r w:rsidR="005E68AA">
              <w:rPr>
                <w:rFonts w:eastAsiaTheme="minorEastAsia"/>
                <w:color w:val="auto"/>
                <w:sz w:val="24"/>
                <w:szCs w:val="24"/>
                <w:lang w:eastAsia="en-US"/>
              </w:rPr>
              <w:t xml:space="preserve">. This </w:t>
            </w:r>
            <w:r w:rsidR="00CD74A9">
              <w:rPr>
                <w:rFonts w:eastAsiaTheme="minorEastAsia"/>
                <w:color w:val="auto"/>
                <w:sz w:val="24"/>
                <w:szCs w:val="24"/>
                <w:lang w:eastAsia="en-US"/>
              </w:rPr>
              <w:t xml:space="preserve">will </w:t>
            </w:r>
            <w:r w:rsidR="003B0D17">
              <w:rPr>
                <w:rFonts w:eastAsiaTheme="minorEastAsia"/>
                <w:color w:val="auto"/>
                <w:sz w:val="24"/>
                <w:szCs w:val="24"/>
                <w:lang w:eastAsia="en-US"/>
              </w:rPr>
              <w:t xml:space="preserve">be in two parts – the </w:t>
            </w:r>
            <w:r w:rsidR="003B5C3E">
              <w:rPr>
                <w:rFonts w:eastAsiaTheme="minorEastAsia"/>
                <w:color w:val="auto"/>
                <w:sz w:val="24"/>
                <w:szCs w:val="24"/>
                <w:lang w:eastAsia="en-US"/>
              </w:rPr>
              <w:t>F</w:t>
            </w:r>
            <w:r w:rsidR="00EB1B0F">
              <w:rPr>
                <w:rFonts w:eastAsiaTheme="minorEastAsia"/>
                <w:color w:val="auto"/>
                <w:sz w:val="24"/>
                <w:szCs w:val="24"/>
                <w:lang w:eastAsia="en-US"/>
              </w:rPr>
              <w:t>oundation</w:t>
            </w:r>
            <w:r w:rsidR="003B0D17">
              <w:rPr>
                <w:rFonts w:eastAsiaTheme="minorEastAsia"/>
                <w:color w:val="auto"/>
                <w:sz w:val="24"/>
                <w:szCs w:val="24"/>
                <w:lang w:eastAsia="en-US"/>
              </w:rPr>
              <w:t xml:space="preserve"> </w:t>
            </w:r>
            <w:r w:rsidR="003B5C3E">
              <w:rPr>
                <w:rFonts w:eastAsiaTheme="minorEastAsia"/>
                <w:color w:val="auto"/>
                <w:sz w:val="24"/>
                <w:szCs w:val="24"/>
                <w:lang w:eastAsia="en-US"/>
              </w:rPr>
              <w:t>D</w:t>
            </w:r>
            <w:r w:rsidR="003B0D17">
              <w:rPr>
                <w:rFonts w:eastAsiaTheme="minorEastAsia"/>
                <w:color w:val="auto"/>
                <w:sz w:val="24"/>
                <w:szCs w:val="24"/>
                <w:lang w:eastAsia="en-US"/>
              </w:rPr>
              <w:t>ocument</w:t>
            </w:r>
            <w:r w:rsidR="00E13A66">
              <w:rPr>
                <w:rFonts w:eastAsiaTheme="minorEastAsia"/>
                <w:color w:val="auto"/>
                <w:sz w:val="24"/>
                <w:szCs w:val="24"/>
                <w:lang w:eastAsia="en-US"/>
              </w:rPr>
              <w:t>s</w:t>
            </w:r>
            <w:r w:rsidR="003B0D17">
              <w:rPr>
                <w:rFonts w:eastAsiaTheme="minorEastAsia"/>
                <w:color w:val="auto"/>
                <w:sz w:val="24"/>
                <w:szCs w:val="24"/>
                <w:lang w:eastAsia="en-US"/>
              </w:rPr>
              <w:t xml:space="preserve"> and the </w:t>
            </w:r>
            <w:r w:rsidR="003B5C3E">
              <w:rPr>
                <w:rFonts w:eastAsiaTheme="minorEastAsia"/>
                <w:color w:val="auto"/>
                <w:sz w:val="24"/>
                <w:szCs w:val="24"/>
                <w:lang w:eastAsia="en-US"/>
              </w:rPr>
              <w:t>S</w:t>
            </w:r>
            <w:r w:rsidR="003B0D17">
              <w:rPr>
                <w:rFonts w:eastAsiaTheme="minorEastAsia"/>
                <w:color w:val="auto"/>
                <w:sz w:val="24"/>
                <w:szCs w:val="24"/>
                <w:lang w:eastAsia="en-US"/>
              </w:rPr>
              <w:t xml:space="preserve">upporting </w:t>
            </w:r>
            <w:r w:rsidR="003B5C3E">
              <w:rPr>
                <w:rFonts w:eastAsiaTheme="minorEastAsia"/>
                <w:color w:val="auto"/>
                <w:sz w:val="24"/>
                <w:szCs w:val="24"/>
                <w:lang w:eastAsia="en-US"/>
              </w:rPr>
              <w:t>D</w:t>
            </w:r>
            <w:r w:rsidR="003B0D17">
              <w:rPr>
                <w:rFonts w:eastAsiaTheme="minorEastAsia"/>
                <w:color w:val="auto"/>
                <w:sz w:val="24"/>
                <w:szCs w:val="24"/>
                <w:lang w:eastAsia="en-US"/>
              </w:rPr>
              <w:t>ocument</w:t>
            </w:r>
            <w:r w:rsidR="00E13A66">
              <w:rPr>
                <w:rFonts w:eastAsiaTheme="minorEastAsia"/>
                <w:color w:val="auto"/>
                <w:sz w:val="24"/>
                <w:szCs w:val="24"/>
                <w:lang w:eastAsia="en-US"/>
              </w:rPr>
              <w:t>s</w:t>
            </w:r>
            <w:r w:rsidR="003B0D17">
              <w:rPr>
                <w:rFonts w:eastAsiaTheme="minorEastAsia"/>
                <w:color w:val="auto"/>
                <w:sz w:val="24"/>
                <w:szCs w:val="24"/>
                <w:lang w:eastAsia="en-US"/>
              </w:rPr>
              <w:t xml:space="preserve">. </w:t>
            </w:r>
          </w:p>
          <w:p w14:paraId="034D8386" w14:textId="6A57EC35" w:rsidR="003B0D17" w:rsidRDefault="00174310" w:rsidP="7176B0E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160"/>
              <w:ind w:left="0" w:right="0"/>
              <w:jc w:val="left"/>
              <w:rPr>
                <w:rFonts w:eastAsiaTheme="minorEastAsia"/>
                <w:color w:val="auto"/>
                <w:sz w:val="24"/>
                <w:szCs w:val="24"/>
                <w:lang w:eastAsia="en-US"/>
              </w:rPr>
            </w:pPr>
            <w:r w:rsidRPr="7176B0EC">
              <w:rPr>
                <w:rFonts w:eastAsiaTheme="minorEastAsia"/>
                <w:color w:val="auto"/>
                <w:sz w:val="24"/>
                <w:szCs w:val="24"/>
                <w:lang w:eastAsia="en-US"/>
              </w:rPr>
              <w:t xml:space="preserve">An example </w:t>
            </w:r>
            <w:r w:rsidR="00B66242">
              <w:rPr>
                <w:rFonts w:eastAsiaTheme="minorEastAsia"/>
                <w:color w:val="auto"/>
                <w:sz w:val="24"/>
                <w:szCs w:val="24"/>
                <w:lang w:eastAsia="en-US"/>
              </w:rPr>
              <w:t xml:space="preserve">documents </w:t>
            </w:r>
            <w:r w:rsidRPr="7176B0EC">
              <w:rPr>
                <w:rFonts w:eastAsiaTheme="minorEastAsia"/>
                <w:color w:val="auto"/>
                <w:sz w:val="24"/>
                <w:szCs w:val="24"/>
                <w:lang w:eastAsia="en-US"/>
              </w:rPr>
              <w:t>list is annexed to this guidance note.</w:t>
            </w:r>
            <w:r w:rsidR="006D61B4">
              <w:rPr>
                <w:rFonts w:eastAsiaTheme="minorEastAsia"/>
                <w:color w:val="auto"/>
                <w:sz w:val="24"/>
                <w:szCs w:val="24"/>
                <w:lang w:eastAsia="en-US"/>
              </w:rPr>
              <w:t xml:space="preserve"> This also contains i</w:t>
            </w:r>
            <w:r w:rsidR="006D61B4" w:rsidRPr="7176B0EC">
              <w:rPr>
                <w:rFonts w:eastAsiaTheme="minorEastAsia"/>
                <w:color w:val="auto"/>
                <w:sz w:val="24"/>
                <w:szCs w:val="24"/>
                <w:lang w:eastAsia="en-US"/>
              </w:rPr>
              <w:t xml:space="preserve">nstructions </w:t>
            </w:r>
            <w:r w:rsidR="006D61B4">
              <w:rPr>
                <w:rFonts w:eastAsiaTheme="minorEastAsia"/>
                <w:color w:val="auto"/>
                <w:sz w:val="24"/>
                <w:szCs w:val="24"/>
                <w:lang w:eastAsia="en-US"/>
              </w:rPr>
              <w:t>on how to</w:t>
            </w:r>
            <w:r w:rsidR="006D61B4" w:rsidRPr="7176B0EC">
              <w:rPr>
                <w:rFonts w:eastAsiaTheme="minorEastAsia"/>
                <w:color w:val="auto"/>
                <w:sz w:val="24"/>
                <w:szCs w:val="24"/>
                <w:lang w:eastAsia="en-US"/>
              </w:rPr>
              <w:t xml:space="preserve"> complet</w:t>
            </w:r>
            <w:r w:rsidR="006D61B4">
              <w:rPr>
                <w:rFonts w:eastAsiaTheme="minorEastAsia"/>
                <w:color w:val="auto"/>
                <w:sz w:val="24"/>
                <w:szCs w:val="24"/>
                <w:lang w:eastAsia="en-US"/>
              </w:rPr>
              <w:t>e</w:t>
            </w:r>
            <w:r w:rsidR="006D61B4" w:rsidRPr="7176B0EC">
              <w:rPr>
                <w:rFonts w:eastAsiaTheme="minorEastAsia"/>
                <w:color w:val="auto"/>
                <w:sz w:val="24"/>
                <w:szCs w:val="24"/>
                <w:lang w:eastAsia="en-US"/>
              </w:rPr>
              <w:t xml:space="preserve"> the list</w:t>
            </w:r>
            <w:r w:rsidR="006D61B4">
              <w:rPr>
                <w:rFonts w:eastAsiaTheme="minorEastAsia"/>
                <w:color w:val="auto"/>
                <w:sz w:val="24"/>
                <w:szCs w:val="24"/>
                <w:lang w:eastAsia="en-US"/>
              </w:rPr>
              <w:t>.</w:t>
            </w:r>
          </w:p>
          <w:p w14:paraId="79EE0A08" w14:textId="7CBF3A6A" w:rsidR="00E60A42" w:rsidRPr="009637E9" w:rsidRDefault="00EB1B0F" w:rsidP="7176B0E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160"/>
              <w:ind w:left="0" w:right="0"/>
              <w:jc w:val="left"/>
              <w:rPr>
                <w:rFonts w:eastAsiaTheme="minorEastAsia"/>
                <w:b/>
                <w:bCs/>
                <w:color w:val="auto"/>
                <w:sz w:val="24"/>
                <w:szCs w:val="24"/>
                <w:u w:val="single"/>
                <w:lang w:eastAsia="en-US"/>
              </w:rPr>
            </w:pPr>
            <w:r>
              <w:rPr>
                <w:rFonts w:eastAsiaTheme="minorEastAsia"/>
                <w:b/>
                <w:bCs/>
                <w:color w:val="auto"/>
                <w:sz w:val="24"/>
                <w:szCs w:val="24"/>
                <w:u w:val="single"/>
                <w:lang w:eastAsia="en-US"/>
              </w:rPr>
              <w:t>Foundation</w:t>
            </w:r>
            <w:r w:rsidR="00E60A42" w:rsidRPr="009637E9">
              <w:rPr>
                <w:rFonts w:eastAsiaTheme="minorEastAsia"/>
                <w:b/>
                <w:bCs/>
                <w:color w:val="auto"/>
                <w:sz w:val="24"/>
                <w:szCs w:val="24"/>
                <w:u w:val="single"/>
                <w:lang w:eastAsia="en-US"/>
              </w:rPr>
              <w:t xml:space="preserve"> </w:t>
            </w:r>
            <w:r w:rsidR="005226E9">
              <w:rPr>
                <w:rFonts w:eastAsiaTheme="minorEastAsia"/>
                <w:b/>
                <w:bCs/>
                <w:color w:val="auto"/>
                <w:sz w:val="24"/>
                <w:szCs w:val="24"/>
                <w:u w:val="single"/>
                <w:lang w:eastAsia="en-US"/>
              </w:rPr>
              <w:t>D</w:t>
            </w:r>
            <w:r w:rsidR="00E60A42" w:rsidRPr="009637E9">
              <w:rPr>
                <w:rFonts w:eastAsiaTheme="minorEastAsia"/>
                <w:b/>
                <w:bCs/>
                <w:color w:val="auto"/>
                <w:sz w:val="24"/>
                <w:szCs w:val="24"/>
                <w:u w:val="single"/>
                <w:lang w:eastAsia="en-US"/>
              </w:rPr>
              <w:t>ocuments</w:t>
            </w:r>
          </w:p>
          <w:p w14:paraId="03818CE6" w14:textId="7A40AD0D" w:rsidR="00635615" w:rsidRDefault="003B0D17" w:rsidP="5C1D92F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160"/>
              <w:ind w:left="0" w:right="0"/>
              <w:jc w:val="left"/>
              <w:rPr>
                <w:sz w:val="24"/>
                <w:szCs w:val="24"/>
              </w:rPr>
            </w:pPr>
            <w:r w:rsidRPr="5C1D92F2">
              <w:rPr>
                <w:rFonts w:eastAsiaTheme="minorEastAsia"/>
                <w:color w:val="auto"/>
                <w:sz w:val="24"/>
                <w:szCs w:val="24"/>
                <w:lang w:eastAsia="en-US"/>
              </w:rPr>
              <w:t xml:space="preserve">The case officer will have </w:t>
            </w:r>
            <w:r w:rsidR="00C939C9" w:rsidRPr="5C1D92F2">
              <w:rPr>
                <w:rFonts w:eastAsiaTheme="minorEastAsia"/>
                <w:color w:val="auto"/>
                <w:sz w:val="24"/>
                <w:szCs w:val="24"/>
                <w:lang w:eastAsia="en-US"/>
              </w:rPr>
              <w:t>populated</w:t>
            </w:r>
            <w:r w:rsidR="0073313E" w:rsidRPr="5C1D92F2">
              <w:rPr>
                <w:rFonts w:eastAsiaTheme="minorEastAsia"/>
                <w:color w:val="auto"/>
                <w:sz w:val="24"/>
                <w:szCs w:val="24"/>
                <w:lang w:eastAsia="en-US"/>
              </w:rPr>
              <w:t xml:space="preserve"> the </w:t>
            </w:r>
            <w:r w:rsidR="005226E9">
              <w:rPr>
                <w:rFonts w:eastAsiaTheme="minorEastAsia"/>
                <w:color w:val="auto"/>
                <w:sz w:val="24"/>
                <w:szCs w:val="24"/>
                <w:lang w:eastAsia="en-US"/>
              </w:rPr>
              <w:t>F</w:t>
            </w:r>
            <w:r w:rsidR="0055735C" w:rsidRPr="5C1D92F2">
              <w:rPr>
                <w:rFonts w:eastAsiaTheme="minorEastAsia"/>
                <w:color w:val="auto"/>
                <w:sz w:val="24"/>
                <w:szCs w:val="24"/>
                <w:lang w:eastAsia="en-US"/>
              </w:rPr>
              <w:t>oundation</w:t>
            </w:r>
            <w:r w:rsidR="0073313E" w:rsidRPr="5C1D92F2">
              <w:rPr>
                <w:rFonts w:eastAsiaTheme="minorEastAsia"/>
                <w:color w:val="auto"/>
                <w:sz w:val="24"/>
                <w:szCs w:val="24"/>
                <w:lang w:eastAsia="en-US"/>
              </w:rPr>
              <w:t xml:space="preserve"> </w:t>
            </w:r>
            <w:r w:rsidR="005226E9">
              <w:rPr>
                <w:rFonts w:eastAsiaTheme="minorEastAsia"/>
                <w:color w:val="auto"/>
                <w:sz w:val="24"/>
                <w:szCs w:val="24"/>
                <w:lang w:eastAsia="en-US"/>
              </w:rPr>
              <w:t>D</w:t>
            </w:r>
            <w:r w:rsidR="0073313E" w:rsidRPr="5C1D92F2">
              <w:rPr>
                <w:rFonts w:eastAsiaTheme="minorEastAsia"/>
                <w:color w:val="auto"/>
                <w:sz w:val="24"/>
                <w:szCs w:val="24"/>
                <w:lang w:eastAsia="en-US"/>
              </w:rPr>
              <w:t>ocument</w:t>
            </w:r>
            <w:r w:rsidR="00A830C0" w:rsidRPr="5C1D92F2">
              <w:rPr>
                <w:rFonts w:eastAsiaTheme="minorEastAsia"/>
                <w:color w:val="auto"/>
                <w:sz w:val="24"/>
                <w:szCs w:val="24"/>
                <w:lang w:eastAsia="en-US"/>
              </w:rPr>
              <w:t>s</w:t>
            </w:r>
            <w:r w:rsidR="007A0FB6" w:rsidRPr="5C1D92F2">
              <w:rPr>
                <w:rFonts w:eastAsiaTheme="minorEastAsia"/>
                <w:color w:val="auto"/>
                <w:sz w:val="24"/>
                <w:szCs w:val="24"/>
                <w:lang w:eastAsia="en-US"/>
              </w:rPr>
              <w:t xml:space="preserve"> section of the documents list</w:t>
            </w:r>
            <w:r w:rsidR="0073313E" w:rsidRPr="5C1D92F2">
              <w:rPr>
                <w:rFonts w:eastAsiaTheme="minorEastAsia"/>
                <w:color w:val="auto"/>
                <w:sz w:val="24"/>
                <w:szCs w:val="24"/>
                <w:lang w:eastAsia="en-US"/>
              </w:rPr>
              <w:t xml:space="preserve"> by adding </w:t>
            </w:r>
            <w:r w:rsidR="50624849" w:rsidRPr="5C1D92F2">
              <w:rPr>
                <w:rFonts w:eastAsiaTheme="minorEastAsia"/>
                <w:color w:val="auto"/>
                <w:sz w:val="24"/>
                <w:szCs w:val="24"/>
                <w:lang w:eastAsia="en-US"/>
              </w:rPr>
              <w:t>the application documents on the file with hyperlinks</w:t>
            </w:r>
            <w:r w:rsidR="1C3F750C" w:rsidRPr="5C1D92F2">
              <w:rPr>
                <w:rFonts w:eastAsiaTheme="minorEastAsia"/>
                <w:color w:val="auto"/>
                <w:sz w:val="24"/>
                <w:szCs w:val="24"/>
                <w:lang w:eastAsia="en-US"/>
              </w:rPr>
              <w:t xml:space="preserve">. </w:t>
            </w:r>
            <w:r w:rsidR="001C1A1B" w:rsidRPr="5C1D92F2">
              <w:rPr>
                <w:rFonts w:eastAsiaTheme="minorEastAsia"/>
                <w:color w:val="auto"/>
                <w:sz w:val="24"/>
                <w:szCs w:val="24"/>
                <w:lang w:eastAsia="en-US"/>
              </w:rPr>
              <w:t>The applicant</w:t>
            </w:r>
            <w:r w:rsidR="1C3F750C" w:rsidRPr="5C1D92F2">
              <w:rPr>
                <w:rFonts w:eastAsiaTheme="minorEastAsia"/>
                <w:color w:val="auto"/>
                <w:sz w:val="24"/>
                <w:szCs w:val="24"/>
                <w:lang w:eastAsia="en-US"/>
              </w:rPr>
              <w:t xml:space="preserve"> </w:t>
            </w:r>
            <w:r w:rsidR="1002395B" w:rsidRPr="5C1D92F2">
              <w:rPr>
                <w:rFonts w:eastAsiaTheme="minorEastAsia"/>
                <w:color w:val="auto"/>
                <w:sz w:val="24"/>
                <w:szCs w:val="24"/>
                <w:lang w:eastAsia="en-US"/>
              </w:rPr>
              <w:t>must</w:t>
            </w:r>
            <w:r w:rsidR="50624849" w:rsidRPr="5C1D92F2">
              <w:rPr>
                <w:rFonts w:eastAsiaTheme="minorEastAsia"/>
                <w:color w:val="auto"/>
                <w:sz w:val="24"/>
                <w:szCs w:val="24"/>
                <w:lang w:eastAsia="en-US"/>
              </w:rPr>
              <w:t xml:space="preserve"> populate the rest of the </w:t>
            </w:r>
            <w:r w:rsidR="005226E9">
              <w:rPr>
                <w:rFonts w:eastAsiaTheme="minorEastAsia"/>
                <w:color w:val="auto"/>
                <w:sz w:val="24"/>
                <w:szCs w:val="24"/>
                <w:lang w:eastAsia="en-US"/>
              </w:rPr>
              <w:t>F</w:t>
            </w:r>
            <w:r w:rsidR="0055735C" w:rsidRPr="5C1D92F2">
              <w:rPr>
                <w:rFonts w:eastAsiaTheme="minorEastAsia"/>
                <w:color w:val="auto"/>
                <w:sz w:val="24"/>
                <w:szCs w:val="24"/>
                <w:lang w:eastAsia="en-US"/>
              </w:rPr>
              <w:t xml:space="preserve">oundation </w:t>
            </w:r>
            <w:r w:rsidR="005226E9">
              <w:rPr>
                <w:rFonts w:eastAsiaTheme="minorEastAsia"/>
                <w:color w:val="auto"/>
                <w:sz w:val="24"/>
                <w:szCs w:val="24"/>
                <w:lang w:eastAsia="en-US"/>
              </w:rPr>
              <w:t>D</w:t>
            </w:r>
            <w:r w:rsidR="002E56B8" w:rsidRPr="5C1D92F2">
              <w:rPr>
                <w:rFonts w:eastAsiaTheme="minorEastAsia"/>
                <w:color w:val="auto"/>
                <w:sz w:val="24"/>
                <w:szCs w:val="24"/>
                <w:lang w:eastAsia="en-US"/>
              </w:rPr>
              <w:t>ocument</w:t>
            </w:r>
            <w:r w:rsidR="006010E9" w:rsidRPr="5C1D92F2">
              <w:rPr>
                <w:rFonts w:eastAsiaTheme="minorEastAsia"/>
                <w:color w:val="auto"/>
                <w:sz w:val="24"/>
                <w:szCs w:val="24"/>
                <w:lang w:eastAsia="en-US"/>
              </w:rPr>
              <w:t>s</w:t>
            </w:r>
            <w:r w:rsidR="0009616C" w:rsidRPr="5C1D92F2">
              <w:rPr>
                <w:rFonts w:eastAsiaTheme="minorEastAsia"/>
                <w:color w:val="auto"/>
                <w:sz w:val="24"/>
                <w:szCs w:val="24"/>
                <w:lang w:eastAsia="en-US"/>
              </w:rPr>
              <w:t xml:space="preserve"> section</w:t>
            </w:r>
            <w:r w:rsidR="50624849" w:rsidRPr="5C1D92F2">
              <w:rPr>
                <w:rFonts w:eastAsiaTheme="minorEastAsia"/>
                <w:color w:val="auto"/>
                <w:sz w:val="24"/>
                <w:szCs w:val="24"/>
                <w:lang w:eastAsia="en-US"/>
              </w:rPr>
              <w:t xml:space="preserve"> with </w:t>
            </w:r>
            <w:r w:rsidR="403F824D" w:rsidRPr="5C1D92F2">
              <w:rPr>
                <w:rFonts w:eastAsiaTheme="minorEastAsia"/>
                <w:color w:val="auto"/>
                <w:sz w:val="24"/>
                <w:szCs w:val="24"/>
                <w:lang w:eastAsia="en-US"/>
              </w:rPr>
              <w:t>any documents</w:t>
            </w:r>
            <w:r w:rsidR="4F445749" w:rsidRPr="5C1D92F2">
              <w:rPr>
                <w:rFonts w:eastAsiaTheme="minorEastAsia"/>
                <w:color w:val="auto"/>
                <w:sz w:val="24"/>
                <w:szCs w:val="24"/>
                <w:lang w:eastAsia="en-US"/>
              </w:rPr>
              <w:t xml:space="preserve"> (and their hyperlink</w:t>
            </w:r>
            <w:r w:rsidR="495AF949" w:rsidRPr="5C1D92F2">
              <w:rPr>
                <w:rFonts w:eastAsiaTheme="minorEastAsia"/>
                <w:color w:val="auto"/>
                <w:sz w:val="24"/>
                <w:szCs w:val="24"/>
                <w:lang w:eastAsia="en-US"/>
              </w:rPr>
              <w:t>s</w:t>
            </w:r>
            <w:r w:rsidR="4F445749" w:rsidRPr="5C1D92F2">
              <w:rPr>
                <w:rFonts w:eastAsiaTheme="minorEastAsia"/>
                <w:color w:val="auto"/>
                <w:sz w:val="24"/>
                <w:szCs w:val="24"/>
                <w:lang w:eastAsia="en-US"/>
              </w:rPr>
              <w:t>)</w:t>
            </w:r>
            <w:r w:rsidR="403F824D" w:rsidRPr="5C1D92F2">
              <w:rPr>
                <w:rFonts w:eastAsiaTheme="minorEastAsia"/>
                <w:color w:val="auto"/>
                <w:sz w:val="24"/>
                <w:szCs w:val="24"/>
                <w:lang w:eastAsia="en-US"/>
              </w:rPr>
              <w:t xml:space="preserve"> from the </w:t>
            </w:r>
            <w:hyperlink r:id="rId10" w:history="1">
              <w:r w:rsidR="00AD259F" w:rsidRPr="00AD259F">
                <w:rPr>
                  <w:rStyle w:val="Hyperlink"/>
                  <w:rFonts w:eastAsiaTheme="minorEastAsia"/>
                  <w:sz w:val="24"/>
                  <w:szCs w:val="24"/>
                  <w:lang w:eastAsia="en-US"/>
                </w:rPr>
                <w:t>DPEA libraries</w:t>
              </w:r>
            </w:hyperlink>
            <w:r w:rsidR="00AD259F">
              <w:rPr>
                <w:rFonts w:eastAsiaTheme="minorEastAsia"/>
                <w:color w:val="auto"/>
                <w:sz w:val="24"/>
                <w:szCs w:val="24"/>
                <w:lang w:eastAsia="en-US"/>
              </w:rPr>
              <w:t xml:space="preserve"> w</w:t>
            </w:r>
            <w:r w:rsidR="323438E3" w:rsidRPr="5C1D92F2">
              <w:rPr>
                <w:rFonts w:eastAsiaTheme="minorEastAsia"/>
                <w:color w:val="auto"/>
                <w:sz w:val="24"/>
                <w:szCs w:val="24"/>
                <w:lang w:eastAsia="en-US"/>
              </w:rPr>
              <w:t xml:space="preserve">hich it considers are </w:t>
            </w:r>
            <w:r w:rsidR="323438E3" w:rsidRPr="5C1D92F2">
              <w:rPr>
                <w:rFonts w:eastAsiaTheme="minorEastAsia"/>
                <w:b/>
                <w:bCs/>
                <w:color w:val="auto"/>
                <w:sz w:val="24"/>
                <w:szCs w:val="24"/>
                <w:u w:val="single"/>
                <w:lang w:eastAsia="en-US"/>
              </w:rPr>
              <w:t>essential</w:t>
            </w:r>
            <w:r w:rsidR="323438E3" w:rsidRPr="5C1D92F2">
              <w:rPr>
                <w:rFonts w:eastAsiaTheme="minorEastAsia"/>
                <w:color w:val="auto"/>
                <w:sz w:val="24"/>
                <w:szCs w:val="24"/>
                <w:lang w:eastAsia="en-US"/>
              </w:rPr>
              <w:t xml:space="preserve"> to the consideration of the case</w:t>
            </w:r>
            <w:r w:rsidR="119218AB" w:rsidRPr="5C1D92F2">
              <w:rPr>
                <w:rFonts w:eastAsiaTheme="minorEastAsia"/>
                <w:color w:val="auto"/>
                <w:sz w:val="24"/>
                <w:szCs w:val="24"/>
                <w:lang w:eastAsia="en-US"/>
              </w:rPr>
              <w:t xml:space="preserve">. </w:t>
            </w:r>
            <w:r w:rsidR="6A567FC1" w:rsidRPr="5C1D92F2">
              <w:rPr>
                <w:rFonts w:eastAsiaTheme="minorEastAsia"/>
                <w:color w:val="auto"/>
                <w:sz w:val="24"/>
                <w:szCs w:val="24"/>
                <w:lang w:eastAsia="en-US"/>
              </w:rPr>
              <w:t>D</w:t>
            </w:r>
            <w:r w:rsidR="6A567FC1" w:rsidRPr="5C1D92F2">
              <w:rPr>
                <w:sz w:val="24"/>
                <w:szCs w:val="24"/>
              </w:rPr>
              <w:t xml:space="preserve">ocuments </w:t>
            </w:r>
            <w:r w:rsidR="00E42BF6" w:rsidRPr="5C1D92F2">
              <w:rPr>
                <w:sz w:val="24"/>
                <w:szCs w:val="24"/>
              </w:rPr>
              <w:t xml:space="preserve">from the libraries </w:t>
            </w:r>
            <w:r w:rsidR="6A567FC1" w:rsidRPr="5C1D92F2">
              <w:rPr>
                <w:sz w:val="24"/>
                <w:szCs w:val="24"/>
              </w:rPr>
              <w:t xml:space="preserve">which will not be specifically referred to in evidence or relied upon should not be added. </w:t>
            </w:r>
          </w:p>
          <w:p w14:paraId="35FFA737" w14:textId="6F97BEE8" w:rsidR="006B0BEE" w:rsidRDefault="005F4907" w:rsidP="7176B0E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160"/>
              <w:ind w:left="0" w:right="0"/>
              <w:jc w:val="left"/>
              <w:rPr>
                <w:rFonts w:eastAsiaTheme="minorEastAsia"/>
                <w:color w:val="auto"/>
                <w:sz w:val="24"/>
                <w:szCs w:val="24"/>
                <w:lang w:eastAsia="en-US"/>
              </w:rPr>
            </w:pPr>
            <w:r>
              <w:rPr>
                <w:rFonts w:eastAsiaTheme="minorEastAsia"/>
                <w:color w:val="auto"/>
                <w:sz w:val="24"/>
                <w:szCs w:val="24"/>
                <w:lang w:eastAsia="en-US"/>
              </w:rPr>
              <w:t>When populating the list, t</w:t>
            </w:r>
            <w:r w:rsidR="316F2326" w:rsidRPr="7176B0EC">
              <w:rPr>
                <w:rFonts w:eastAsiaTheme="minorEastAsia"/>
                <w:color w:val="auto"/>
                <w:sz w:val="24"/>
                <w:szCs w:val="24"/>
                <w:lang w:eastAsia="en-US"/>
              </w:rPr>
              <w:t xml:space="preserve">he applicant </w:t>
            </w:r>
            <w:r w:rsidR="316F2326" w:rsidRPr="7176B0EC">
              <w:rPr>
                <w:rFonts w:eastAsiaTheme="minorEastAsia"/>
                <w:b/>
                <w:bCs/>
                <w:color w:val="auto"/>
                <w:sz w:val="24"/>
                <w:szCs w:val="24"/>
                <w:u w:val="single"/>
                <w:lang w:eastAsia="en-US"/>
              </w:rPr>
              <w:t>must not</w:t>
            </w:r>
            <w:r w:rsidR="316F2326" w:rsidRPr="7176B0EC">
              <w:rPr>
                <w:rFonts w:eastAsiaTheme="minorEastAsia"/>
                <w:color w:val="auto"/>
                <w:sz w:val="24"/>
                <w:szCs w:val="24"/>
                <w:lang w:eastAsia="en-US"/>
              </w:rPr>
              <w:t xml:space="preserve"> change the numbering </w:t>
            </w:r>
            <w:r w:rsidR="4E66AA55" w:rsidRPr="7176B0EC">
              <w:rPr>
                <w:rFonts w:eastAsiaTheme="minorEastAsia"/>
                <w:color w:val="auto"/>
                <w:sz w:val="24"/>
                <w:szCs w:val="24"/>
                <w:lang w:eastAsia="en-US"/>
              </w:rPr>
              <w:t>and/or rename any of the documents</w:t>
            </w:r>
            <w:r>
              <w:rPr>
                <w:rFonts w:eastAsiaTheme="minorEastAsia"/>
                <w:color w:val="auto"/>
                <w:sz w:val="24"/>
                <w:szCs w:val="24"/>
                <w:lang w:eastAsia="en-US"/>
              </w:rPr>
              <w:t xml:space="preserve"> already on </w:t>
            </w:r>
            <w:r w:rsidR="00331F7A">
              <w:rPr>
                <w:rFonts w:eastAsiaTheme="minorEastAsia"/>
                <w:color w:val="auto"/>
                <w:sz w:val="24"/>
                <w:szCs w:val="24"/>
                <w:lang w:eastAsia="en-US"/>
              </w:rPr>
              <w:t>it</w:t>
            </w:r>
            <w:r w:rsidR="1880811D" w:rsidRPr="7176B0EC">
              <w:rPr>
                <w:rFonts w:eastAsiaTheme="minorEastAsia"/>
                <w:color w:val="auto"/>
                <w:sz w:val="24"/>
                <w:szCs w:val="24"/>
                <w:lang w:eastAsia="en-US"/>
              </w:rPr>
              <w:t xml:space="preserve">. </w:t>
            </w:r>
            <w:r w:rsidR="119218AB" w:rsidRPr="7176B0EC">
              <w:rPr>
                <w:rFonts w:eastAsiaTheme="minorEastAsia"/>
                <w:color w:val="auto"/>
                <w:sz w:val="24"/>
                <w:szCs w:val="24"/>
                <w:lang w:eastAsia="en-US"/>
              </w:rPr>
              <w:t>Th</w:t>
            </w:r>
            <w:r w:rsidR="375C3EC5" w:rsidRPr="7176B0EC">
              <w:rPr>
                <w:rFonts w:eastAsiaTheme="minorEastAsia"/>
                <w:color w:val="auto"/>
                <w:sz w:val="24"/>
                <w:szCs w:val="24"/>
                <w:lang w:eastAsia="en-US"/>
              </w:rPr>
              <w:t xml:space="preserve">e </w:t>
            </w:r>
            <w:r w:rsidR="00442939">
              <w:rPr>
                <w:rFonts w:eastAsiaTheme="minorEastAsia"/>
                <w:color w:val="auto"/>
                <w:sz w:val="24"/>
                <w:szCs w:val="24"/>
                <w:lang w:eastAsia="en-US"/>
              </w:rPr>
              <w:t xml:space="preserve">documents </w:t>
            </w:r>
            <w:r w:rsidR="375C3EC5" w:rsidRPr="7176B0EC">
              <w:rPr>
                <w:rFonts w:eastAsiaTheme="minorEastAsia"/>
                <w:color w:val="auto"/>
                <w:sz w:val="24"/>
                <w:szCs w:val="24"/>
                <w:lang w:eastAsia="en-US"/>
              </w:rPr>
              <w:t>list</w:t>
            </w:r>
            <w:r w:rsidR="119218AB" w:rsidRPr="7176B0EC">
              <w:rPr>
                <w:rFonts w:eastAsiaTheme="minorEastAsia"/>
                <w:color w:val="auto"/>
                <w:sz w:val="24"/>
                <w:szCs w:val="24"/>
                <w:lang w:eastAsia="en-US"/>
              </w:rPr>
              <w:t xml:space="preserve"> must </w:t>
            </w:r>
            <w:r w:rsidR="00442939">
              <w:rPr>
                <w:rFonts w:eastAsiaTheme="minorEastAsia"/>
                <w:color w:val="auto"/>
                <w:sz w:val="24"/>
                <w:szCs w:val="24"/>
                <w:lang w:eastAsia="en-US"/>
              </w:rPr>
              <w:t xml:space="preserve">then </w:t>
            </w:r>
            <w:r w:rsidR="119218AB" w:rsidRPr="7176B0EC">
              <w:rPr>
                <w:rFonts w:eastAsiaTheme="minorEastAsia"/>
                <w:color w:val="auto"/>
                <w:sz w:val="24"/>
                <w:szCs w:val="24"/>
                <w:lang w:eastAsia="en-US"/>
              </w:rPr>
              <w:t xml:space="preserve">be returned </w:t>
            </w:r>
            <w:r w:rsidR="00065D8C">
              <w:rPr>
                <w:rFonts w:eastAsiaTheme="minorEastAsia"/>
                <w:color w:val="auto"/>
                <w:sz w:val="24"/>
                <w:szCs w:val="24"/>
                <w:lang w:eastAsia="en-US"/>
              </w:rPr>
              <w:t>to the case officer</w:t>
            </w:r>
            <w:r w:rsidR="00DF078B">
              <w:rPr>
                <w:rFonts w:eastAsiaTheme="minorEastAsia"/>
                <w:color w:val="auto"/>
                <w:sz w:val="24"/>
                <w:szCs w:val="24"/>
                <w:lang w:eastAsia="en-US"/>
              </w:rPr>
              <w:t xml:space="preserve"> with the position statement</w:t>
            </w:r>
            <w:r w:rsidR="00136209">
              <w:rPr>
                <w:rFonts w:eastAsiaTheme="minorEastAsia"/>
                <w:color w:val="auto"/>
                <w:sz w:val="24"/>
                <w:szCs w:val="24"/>
                <w:lang w:eastAsia="en-US"/>
              </w:rPr>
              <w:t xml:space="preserve">. </w:t>
            </w:r>
          </w:p>
          <w:p w14:paraId="11AA8640" w14:textId="0ED6FCE8" w:rsidR="00CB1D96" w:rsidRDefault="1101ED8D" w:rsidP="32392EF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160"/>
              <w:ind w:left="0" w:right="0"/>
              <w:jc w:val="left"/>
              <w:rPr>
                <w:sz w:val="24"/>
                <w:szCs w:val="24"/>
              </w:rPr>
            </w:pPr>
            <w:r w:rsidRPr="32392EFC">
              <w:rPr>
                <w:sz w:val="24"/>
                <w:szCs w:val="24"/>
              </w:rPr>
              <w:t xml:space="preserve">The </w:t>
            </w:r>
            <w:r w:rsidR="0023716D" w:rsidRPr="32392EFC">
              <w:rPr>
                <w:sz w:val="24"/>
                <w:szCs w:val="24"/>
              </w:rPr>
              <w:t>d</w:t>
            </w:r>
            <w:r w:rsidRPr="32392EFC">
              <w:rPr>
                <w:sz w:val="24"/>
                <w:szCs w:val="24"/>
              </w:rPr>
              <w:t>ocument</w:t>
            </w:r>
            <w:r w:rsidR="59AC7FBF" w:rsidRPr="32392EFC">
              <w:rPr>
                <w:sz w:val="24"/>
                <w:szCs w:val="24"/>
              </w:rPr>
              <w:t>s</w:t>
            </w:r>
            <w:r w:rsidRPr="32392EFC">
              <w:rPr>
                <w:sz w:val="24"/>
                <w:szCs w:val="24"/>
              </w:rPr>
              <w:t xml:space="preserve"> </w:t>
            </w:r>
            <w:r w:rsidR="0023716D" w:rsidRPr="32392EFC">
              <w:rPr>
                <w:sz w:val="24"/>
                <w:szCs w:val="24"/>
              </w:rPr>
              <w:t>l</w:t>
            </w:r>
            <w:r w:rsidRPr="32392EFC">
              <w:rPr>
                <w:sz w:val="24"/>
                <w:szCs w:val="24"/>
              </w:rPr>
              <w:t xml:space="preserve">ist </w:t>
            </w:r>
            <w:r w:rsidR="72A2802C" w:rsidRPr="32392EFC">
              <w:rPr>
                <w:sz w:val="24"/>
                <w:szCs w:val="24"/>
              </w:rPr>
              <w:t xml:space="preserve">will be </w:t>
            </w:r>
            <w:r w:rsidRPr="32392EFC">
              <w:rPr>
                <w:sz w:val="24"/>
                <w:szCs w:val="24"/>
              </w:rPr>
              <w:t xml:space="preserve">put </w:t>
            </w:r>
            <w:r w:rsidR="72A2802C" w:rsidRPr="32392EFC">
              <w:rPr>
                <w:sz w:val="24"/>
                <w:szCs w:val="24"/>
              </w:rPr>
              <w:t>on the case file</w:t>
            </w:r>
            <w:r w:rsidR="00393EB7" w:rsidRPr="32392EFC">
              <w:rPr>
                <w:sz w:val="24"/>
                <w:szCs w:val="24"/>
              </w:rPr>
              <w:t xml:space="preserve"> however </w:t>
            </w:r>
            <w:r w:rsidR="008A5F7E">
              <w:rPr>
                <w:sz w:val="24"/>
                <w:szCs w:val="24"/>
              </w:rPr>
              <w:t xml:space="preserve">other than the application </w:t>
            </w:r>
            <w:proofErr w:type="gramStart"/>
            <w:r w:rsidR="008A5F7E">
              <w:rPr>
                <w:sz w:val="24"/>
                <w:szCs w:val="24"/>
              </w:rPr>
              <w:t>documents,</w:t>
            </w:r>
            <w:proofErr w:type="gramEnd"/>
            <w:r w:rsidR="008A5F7E">
              <w:rPr>
                <w:sz w:val="24"/>
                <w:szCs w:val="24"/>
              </w:rPr>
              <w:t xml:space="preserve"> </w:t>
            </w:r>
            <w:r w:rsidR="00393EB7" w:rsidRPr="32392EFC">
              <w:rPr>
                <w:sz w:val="24"/>
                <w:szCs w:val="24"/>
              </w:rPr>
              <w:t xml:space="preserve">the </w:t>
            </w:r>
            <w:r w:rsidR="008A5F7E">
              <w:rPr>
                <w:sz w:val="24"/>
                <w:szCs w:val="24"/>
              </w:rPr>
              <w:t>F</w:t>
            </w:r>
            <w:r w:rsidR="001639C4" w:rsidRPr="32392EFC">
              <w:rPr>
                <w:sz w:val="24"/>
                <w:szCs w:val="24"/>
              </w:rPr>
              <w:t>oundation</w:t>
            </w:r>
            <w:r w:rsidR="00474EE3" w:rsidRPr="32392EFC">
              <w:rPr>
                <w:sz w:val="24"/>
                <w:szCs w:val="24"/>
              </w:rPr>
              <w:t xml:space="preserve"> </w:t>
            </w:r>
            <w:r w:rsidR="008A5F7E">
              <w:rPr>
                <w:sz w:val="24"/>
                <w:szCs w:val="24"/>
              </w:rPr>
              <w:t>D</w:t>
            </w:r>
            <w:r w:rsidR="00393EB7" w:rsidRPr="32392EFC">
              <w:rPr>
                <w:sz w:val="24"/>
                <w:szCs w:val="24"/>
              </w:rPr>
              <w:t xml:space="preserve">ocuments </w:t>
            </w:r>
            <w:r w:rsidR="006E63BC" w:rsidRPr="32392EFC">
              <w:rPr>
                <w:sz w:val="24"/>
                <w:szCs w:val="24"/>
              </w:rPr>
              <w:t>will not be on the case file</w:t>
            </w:r>
            <w:r w:rsidRPr="32392EFC">
              <w:rPr>
                <w:sz w:val="24"/>
                <w:szCs w:val="24"/>
              </w:rPr>
              <w:t xml:space="preserve">. </w:t>
            </w:r>
            <w:r w:rsidR="0023759D">
              <w:rPr>
                <w:sz w:val="24"/>
                <w:szCs w:val="24"/>
              </w:rPr>
              <w:t>The documents list will enable the Foundation Documents to be viewed and downloaded by clicking on the link.</w:t>
            </w:r>
            <w:r w:rsidR="00B61156">
              <w:rPr>
                <w:sz w:val="24"/>
                <w:szCs w:val="24"/>
              </w:rPr>
              <w:t xml:space="preserve"> </w:t>
            </w:r>
            <w:r w:rsidR="00327EE5" w:rsidRPr="32392EFC">
              <w:rPr>
                <w:sz w:val="24"/>
                <w:szCs w:val="24"/>
              </w:rPr>
              <w:t xml:space="preserve">These documents </w:t>
            </w:r>
            <w:r w:rsidR="6A33D174" w:rsidRPr="32392EFC">
              <w:rPr>
                <w:sz w:val="24"/>
                <w:szCs w:val="24"/>
              </w:rPr>
              <w:t>must</w:t>
            </w:r>
            <w:r w:rsidR="63495B75" w:rsidRPr="32392EFC">
              <w:rPr>
                <w:sz w:val="24"/>
                <w:szCs w:val="24"/>
              </w:rPr>
              <w:t xml:space="preserve"> not be resubmitted</w:t>
            </w:r>
            <w:r w:rsidR="007E064B" w:rsidRPr="32392EFC">
              <w:rPr>
                <w:sz w:val="24"/>
                <w:szCs w:val="24"/>
              </w:rPr>
              <w:t xml:space="preserve"> </w:t>
            </w:r>
            <w:r w:rsidR="63495B75" w:rsidRPr="32392EFC">
              <w:rPr>
                <w:sz w:val="24"/>
                <w:szCs w:val="24"/>
              </w:rPr>
              <w:t xml:space="preserve">or </w:t>
            </w:r>
            <w:r w:rsidR="0077263C" w:rsidRPr="32392EFC">
              <w:rPr>
                <w:sz w:val="24"/>
                <w:szCs w:val="24"/>
              </w:rPr>
              <w:t>duplicated</w:t>
            </w:r>
            <w:r w:rsidR="005C3703" w:rsidRPr="32392EFC">
              <w:rPr>
                <w:sz w:val="24"/>
                <w:szCs w:val="24"/>
              </w:rPr>
              <w:t xml:space="preserve"> or given an alternative reference</w:t>
            </w:r>
            <w:r w:rsidR="00C1329F">
              <w:rPr>
                <w:sz w:val="24"/>
                <w:szCs w:val="24"/>
              </w:rPr>
              <w:t xml:space="preserve">. </w:t>
            </w:r>
          </w:p>
          <w:p w14:paraId="5AD8F2C7" w14:textId="65C3DB79" w:rsidR="004013D9" w:rsidRPr="009A31C4" w:rsidRDefault="00CB1D96" w:rsidP="32392EF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160"/>
              <w:ind w:left="0" w:right="0"/>
              <w:jc w:val="left"/>
              <w:rPr>
                <w:sz w:val="24"/>
                <w:szCs w:val="24"/>
              </w:rPr>
            </w:pPr>
            <w:r w:rsidRPr="32392EFC">
              <w:rPr>
                <w:sz w:val="24"/>
                <w:szCs w:val="24"/>
              </w:rPr>
              <w:lastRenderedPageBreak/>
              <w:t xml:space="preserve">Following the pre-examination meeting, the applicant must liaise with the council and interested parties to </w:t>
            </w:r>
            <w:r w:rsidR="002A4F62">
              <w:rPr>
                <w:sz w:val="24"/>
                <w:szCs w:val="24"/>
              </w:rPr>
              <w:t xml:space="preserve">finalise the </w:t>
            </w:r>
            <w:r w:rsidR="00AD09C8">
              <w:rPr>
                <w:sz w:val="24"/>
                <w:szCs w:val="24"/>
              </w:rPr>
              <w:t>hyperlinked list of F</w:t>
            </w:r>
            <w:r w:rsidR="001639C4" w:rsidRPr="32392EFC">
              <w:rPr>
                <w:sz w:val="24"/>
                <w:szCs w:val="24"/>
              </w:rPr>
              <w:t>oundation</w:t>
            </w:r>
            <w:r w:rsidR="007A3645" w:rsidRPr="32392EFC">
              <w:rPr>
                <w:sz w:val="24"/>
                <w:szCs w:val="24"/>
              </w:rPr>
              <w:t xml:space="preserve"> </w:t>
            </w:r>
            <w:r w:rsidR="00AD09C8">
              <w:rPr>
                <w:sz w:val="24"/>
                <w:szCs w:val="24"/>
              </w:rPr>
              <w:t>D</w:t>
            </w:r>
            <w:r w:rsidR="007A3645" w:rsidRPr="32392EFC">
              <w:rPr>
                <w:sz w:val="24"/>
                <w:szCs w:val="24"/>
              </w:rPr>
              <w:t>ocument</w:t>
            </w:r>
            <w:r w:rsidR="00E015E5" w:rsidRPr="32392EFC">
              <w:rPr>
                <w:sz w:val="24"/>
                <w:szCs w:val="24"/>
              </w:rPr>
              <w:t>s</w:t>
            </w:r>
            <w:r w:rsidR="008C2B34" w:rsidRPr="32392EFC">
              <w:rPr>
                <w:sz w:val="24"/>
                <w:szCs w:val="24"/>
              </w:rPr>
              <w:t xml:space="preserve">. </w:t>
            </w:r>
            <w:r w:rsidR="006B468E">
              <w:rPr>
                <w:sz w:val="24"/>
                <w:szCs w:val="24"/>
              </w:rPr>
              <w:t xml:space="preserve">Once finalised the Foundation Documents section is fixed and </w:t>
            </w:r>
            <w:r w:rsidR="00863FD5">
              <w:rPr>
                <w:sz w:val="24"/>
                <w:szCs w:val="24"/>
              </w:rPr>
              <w:t>can</w:t>
            </w:r>
            <w:r w:rsidR="006B468E">
              <w:rPr>
                <w:sz w:val="24"/>
                <w:szCs w:val="24"/>
              </w:rPr>
              <w:t xml:space="preserve">not be revisited or added to. </w:t>
            </w:r>
          </w:p>
          <w:p w14:paraId="6B9BAA83" w14:textId="260324E4" w:rsidR="00AB6D5A" w:rsidRDefault="00647CF0" w:rsidP="00AB6D5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0" w:right="0"/>
              <w:jc w:val="left"/>
              <w:rPr>
                <w:b/>
                <w:bCs/>
                <w:sz w:val="24"/>
                <w:szCs w:val="24"/>
                <w:u w:val="single"/>
              </w:rPr>
            </w:pPr>
            <w:r>
              <w:rPr>
                <w:b/>
                <w:bCs/>
                <w:sz w:val="24"/>
                <w:szCs w:val="24"/>
                <w:u w:val="single"/>
              </w:rPr>
              <w:t xml:space="preserve">Hearing and </w:t>
            </w:r>
            <w:r w:rsidR="00277627">
              <w:rPr>
                <w:b/>
                <w:bCs/>
                <w:sz w:val="24"/>
                <w:szCs w:val="24"/>
                <w:u w:val="single"/>
              </w:rPr>
              <w:t>Inquiry statements</w:t>
            </w:r>
            <w:r w:rsidR="00595403">
              <w:rPr>
                <w:b/>
                <w:bCs/>
                <w:sz w:val="24"/>
                <w:szCs w:val="24"/>
                <w:u w:val="single"/>
              </w:rPr>
              <w:t xml:space="preserve"> and </w:t>
            </w:r>
            <w:r>
              <w:rPr>
                <w:b/>
                <w:bCs/>
                <w:sz w:val="24"/>
                <w:szCs w:val="24"/>
                <w:u w:val="single"/>
              </w:rPr>
              <w:t>S</w:t>
            </w:r>
            <w:r w:rsidR="00595403">
              <w:rPr>
                <w:b/>
                <w:bCs/>
                <w:sz w:val="24"/>
                <w:szCs w:val="24"/>
                <w:u w:val="single"/>
              </w:rPr>
              <w:t xml:space="preserve">upporting </w:t>
            </w:r>
            <w:r>
              <w:rPr>
                <w:b/>
                <w:bCs/>
                <w:sz w:val="24"/>
                <w:szCs w:val="24"/>
                <w:u w:val="single"/>
              </w:rPr>
              <w:t>D</w:t>
            </w:r>
            <w:r w:rsidR="00595403">
              <w:rPr>
                <w:b/>
                <w:bCs/>
                <w:sz w:val="24"/>
                <w:szCs w:val="24"/>
                <w:u w:val="single"/>
              </w:rPr>
              <w:t>ocuments</w:t>
            </w:r>
          </w:p>
          <w:p w14:paraId="13683185" w14:textId="77777777" w:rsidR="00277627" w:rsidRDefault="00277627" w:rsidP="00AB6D5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0" w:right="0"/>
              <w:jc w:val="left"/>
              <w:rPr>
                <w:b/>
                <w:bCs/>
                <w:sz w:val="24"/>
                <w:szCs w:val="24"/>
                <w:u w:val="single"/>
              </w:rPr>
            </w:pPr>
          </w:p>
          <w:p w14:paraId="11F98774" w14:textId="06C6D3D0" w:rsidR="00A53750" w:rsidRDefault="555F9785" w:rsidP="7176B0E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0" w:right="0"/>
              <w:jc w:val="left"/>
              <w:rPr>
                <w:sz w:val="24"/>
                <w:szCs w:val="24"/>
              </w:rPr>
            </w:pPr>
            <w:r w:rsidRPr="7176B0EC">
              <w:rPr>
                <w:sz w:val="24"/>
                <w:szCs w:val="24"/>
              </w:rPr>
              <w:t xml:space="preserve">In most cases parties are asked to provide </w:t>
            </w:r>
            <w:r w:rsidR="00457A45">
              <w:rPr>
                <w:sz w:val="24"/>
                <w:szCs w:val="24"/>
              </w:rPr>
              <w:t xml:space="preserve">hearing and/or </w:t>
            </w:r>
            <w:r w:rsidRPr="7176B0EC">
              <w:rPr>
                <w:sz w:val="24"/>
                <w:szCs w:val="24"/>
              </w:rPr>
              <w:t xml:space="preserve">inquiry statements. </w:t>
            </w:r>
            <w:r w:rsidR="00457A45">
              <w:rPr>
                <w:sz w:val="24"/>
                <w:szCs w:val="24"/>
              </w:rPr>
              <w:t xml:space="preserve">These </w:t>
            </w:r>
            <w:r w:rsidR="00592869">
              <w:rPr>
                <w:sz w:val="24"/>
                <w:szCs w:val="24"/>
              </w:rPr>
              <w:t>statement</w:t>
            </w:r>
            <w:r w:rsidR="00457A45">
              <w:rPr>
                <w:sz w:val="24"/>
                <w:szCs w:val="24"/>
              </w:rPr>
              <w:t>s</w:t>
            </w:r>
            <w:r w:rsidR="1D171805" w:rsidRPr="7176B0EC">
              <w:rPr>
                <w:sz w:val="24"/>
                <w:szCs w:val="24"/>
              </w:rPr>
              <w:t xml:space="preserve"> </w:t>
            </w:r>
            <w:r w:rsidR="58AA4935" w:rsidRPr="7176B0EC">
              <w:rPr>
                <w:sz w:val="24"/>
                <w:szCs w:val="24"/>
              </w:rPr>
              <w:t>must</w:t>
            </w:r>
            <w:r w:rsidR="1D171805" w:rsidRPr="7176B0EC">
              <w:rPr>
                <w:sz w:val="24"/>
                <w:szCs w:val="24"/>
              </w:rPr>
              <w:t xml:space="preserve"> </w:t>
            </w:r>
            <w:r w:rsidR="00033EF8" w:rsidRPr="00033EF8">
              <w:rPr>
                <w:sz w:val="24"/>
                <w:szCs w:val="24"/>
              </w:rPr>
              <w:t>fully set out the</w:t>
            </w:r>
            <w:r w:rsidR="00ED3DC9">
              <w:rPr>
                <w:sz w:val="24"/>
                <w:szCs w:val="24"/>
              </w:rPr>
              <w:t xml:space="preserve"> </w:t>
            </w:r>
            <w:r w:rsidR="1D171805" w:rsidRPr="7176B0EC">
              <w:rPr>
                <w:sz w:val="24"/>
                <w:szCs w:val="24"/>
              </w:rPr>
              <w:t xml:space="preserve">particulars of the case relating to the matter to be examined at the particular </w:t>
            </w:r>
            <w:r w:rsidR="00033EF8">
              <w:rPr>
                <w:sz w:val="24"/>
                <w:szCs w:val="24"/>
              </w:rPr>
              <w:t xml:space="preserve">hearing or </w:t>
            </w:r>
            <w:r w:rsidR="1D171805" w:rsidRPr="7176B0EC">
              <w:rPr>
                <w:sz w:val="24"/>
                <w:szCs w:val="24"/>
              </w:rPr>
              <w:t>inquiry session</w:t>
            </w:r>
            <w:r w:rsidR="002C384A">
              <w:rPr>
                <w:sz w:val="24"/>
                <w:szCs w:val="24"/>
              </w:rPr>
              <w:t xml:space="preserve">. It is essential that the particulars of the case are </w:t>
            </w:r>
            <w:r w:rsidR="00A46380">
              <w:rPr>
                <w:sz w:val="24"/>
                <w:szCs w:val="24"/>
              </w:rPr>
              <w:t>detailed</w:t>
            </w:r>
            <w:r w:rsidR="00FB33FB">
              <w:rPr>
                <w:sz w:val="24"/>
                <w:szCs w:val="24"/>
              </w:rPr>
              <w:t xml:space="preserve"> as p</w:t>
            </w:r>
            <w:r w:rsidR="00A46380">
              <w:rPr>
                <w:sz w:val="24"/>
                <w:szCs w:val="24"/>
              </w:rPr>
              <w:t>arties are expected to give fair notice. The reporter may reject stateme</w:t>
            </w:r>
            <w:r w:rsidR="00FB33FB">
              <w:rPr>
                <w:sz w:val="24"/>
                <w:szCs w:val="24"/>
              </w:rPr>
              <w:t xml:space="preserve">nts which are not sufficiently detailed </w:t>
            </w:r>
            <w:r w:rsidR="001257CE">
              <w:rPr>
                <w:sz w:val="24"/>
                <w:szCs w:val="24"/>
              </w:rPr>
              <w:t>and this</w:t>
            </w:r>
            <w:r w:rsidR="00FB33FB">
              <w:rPr>
                <w:sz w:val="24"/>
                <w:szCs w:val="24"/>
              </w:rPr>
              <w:t xml:space="preserve"> may delay the inquiry.</w:t>
            </w:r>
            <w:r w:rsidR="29AD80B6" w:rsidRPr="7176B0EC">
              <w:rPr>
                <w:sz w:val="24"/>
                <w:szCs w:val="24"/>
              </w:rPr>
              <w:t xml:space="preserve"> </w:t>
            </w:r>
          </w:p>
          <w:p w14:paraId="2C216054" w14:textId="77777777" w:rsidR="00236CF2" w:rsidRDefault="00236CF2" w:rsidP="7176B0E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0" w:right="0"/>
              <w:jc w:val="left"/>
              <w:rPr>
                <w:sz w:val="24"/>
                <w:szCs w:val="24"/>
              </w:rPr>
            </w:pPr>
          </w:p>
          <w:p w14:paraId="72566582" w14:textId="7336DC6C" w:rsidR="00EA27C6" w:rsidRDefault="00A53750" w:rsidP="32392EF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0" w:right="0"/>
              <w:jc w:val="left"/>
              <w:rPr>
                <w:sz w:val="24"/>
                <w:szCs w:val="24"/>
              </w:rPr>
            </w:pPr>
            <w:r w:rsidRPr="32392EFC">
              <w:rPr>
                <w:sz w:val="24"/>
                <w:szCs w:val="24"/>
              </w:rPr>
              <w:t>The statement must also con</w:t>
            </w:r>
            <w:r w:rsidR="002C384A" w:rsidRPr="32392EFC">
              <w:rPr>
                <w:sz w:val="24"/>
                <w:szCs w:val="24"/>
              </w:rPr>
              <w:t xml:space="preserve">tain </w:t>
            </w:r>
            <w:r w:rsidR="29AD80B6" w:rsidRPr="32392EFC">
              <w:rPr>
                <w:sz w:val="24"/>
                <w:szCs w:val="24"/>
              </w:rPr>
              <w:t>the list of documents</w:t>
            </w:r>
            <w:r w:rsidR="3534EF4F" w:rsidRPr="32392EFC">
              <w:rPr>
                <w:sz w:val="24"/>
                <w:szCs w:val="24"/>
              </w:rPr>
              <w:t xml:space="preserve"> </w:t>
            </w:r>
            <w:r w:rsidR="29AD80B6" w:rsidRPr="32392EFC">
              <w:rPr>
                <w:sz w:val="24"/>
                <w:szCs w:val="24"/>
              </w:rPr>
              <w:t>which the party intends to refer to, rely on or put in evidence</w:t>
            </w:r>
            <w:r w:rsidR="00B44CC1">
              <w:rPr>
                <w:sz w:val="24"/>
                <w:szCs w:val="24"/>
              </w:rPr>
              <w:t xml:space="preserve"> </w:t>
            </w:r>
            <w:r w:rsidR="58AA4935" w:rsidRPr="32392EFC">
              <w:rPr>
                <w:sz w:val="24"/>
                <w:szCs w:val="24"/>
              </w:rPr>
              <w:t>(</w:t>
            </w:r>
            <w:r w:rsidR="3534EF4F" w:rsidRPr="32392EFC">
              <w:rPr>
                <w:sz w:val="24"/>
                <w:szCs w:val="24"/>
              </w:rPr>
              <w:t xml:space="preserve">which should be split into those already listed </w:t>
            </w:r>
            <w:r w:rsidR="00840C0A" w:rsidRPr="32392EFC">
              <w:rPr>
                <w:sz w:val="24"/>
                <w:szCs w:val="24"/>
              </w:rPr>
              <w:t>as</w:t>
            </w:r>
            <w:r w:rsidR="3534EF4F" w:rsidRPr="32392EFC">
              <w:rPr>
                <w:sz w:val="24"/>
                <w:szCs w:val="24"/>
              </w:rPr>
              <w:t xml:space="preserve"> </w:t>
            </w:r>
            <w:r w:rsidR="00B44CC1">
              <w:rPr>
                <w:sz w:val="24"/>
                <w:szCs w:val="24"/>
              </w:rPr>
              <w:t>F</w:t>
            </w:r>
            <w:r w:rsidR="00592869" w:rsidRPr="32392EFC">
              <w:rPr>
                <w:sz w:val="24"/>
                <w:szCs w:val="24"/>
              </w:rPr>
              <w:t>oundation</w:t>
            </w:r>
            <w:r w:rsidR="005C0AC8" w:rsidRPr="32392EFC">
              <w:rPr>
                <w:sz w:val="24"/>
                <w:szCs w:val="24"/>
              </w:rPr>
              <w:t xml:space="preserve"> </w:t>
            </w:r>
            <w:r w:rsidR="00B44CC1">
              <w:rPr>
                <w:sz w:val="24"/>
                <w:szCs w:val="24"/>
              </w:rPr>
              <w:t>D</w:t>
            </w:r>
            <w:r w:rsidR="3534EF4F" w:rsidRPr="32392EFC">
              <w:rPr>
                <w:sz w:val="24"/>
                <w:szCs w:val="24"/>
              </w:rPr>
              <w:t>ocument</w:t>
            </w:r>
            <w:r w:rsidR="297214A8" w:rsidRPr="32392EFC">
              <w:rPr>
                <w:sz w:val="24"/>
                <w:szCs w:val="24"/>
              </w:rPr>
              <w:t>s</w:t>
            </w:r>
            <w:r w:rsidR="3534EF4F" w:rsidRPr="32392EFC">
              <w:rPr>
                <w:sz w:val="24"/>
                <w:szCs w:val="24"/>
              </w:rPr>
              <w:t xml:space="preserve"> and any additional </w:t>
            </w:r>
            <w:r w:rsidR="00912B01">
              <w:rPr>
                <w:sz w:val="24"/>
                <w:szCs w:val="24"/>
              </w:rPr>
              <w:t>S</w:t>
            </w:r>
            <w:r w:rsidR="005C0AC8" w:rsidRPr="32392EFC">
              <w:rPr>
                <w:sz w:val="24"/>
                <w:szCs w:val="24"/>
              </w:rPr>
              <w:t xml:space="preserve">upporting </w:t>
            </w:r>
            <w:r w:rsidR="00912B01">
              <w:rPr>
                <w:sz w:val="24"/>
                <w:szCs w:val="24"/>
              </w:rPr>
              <w:t>D</w:t>
            </w:r>
            <w:r w:rsidR="3534EF4F" w:rsidRPr="32392EFC">
              <w:rPr>
                <w:sz w:val="24"/>
                <w:szCs w:val="24"/>
              </w:rPr>
              <w:t>ocuments</w:t>
            </w:r>
            <w:r w:rsidR="007552E5">
              <w:rPr>
                <w:sz w:val="24"/>
                <w:szCs w:val="24"/>
              </w:rPr>
              <w:t>)</w:t>
            </w:r>
            <w:r w:rsidR="29AD80B6" w:rsidRPr="32392EFC">
              <w:rPr>
                <w:sz w:val="24"/>
                <w:szCs w:val="24"/>
              </w:rPr>
              <w:t xml:space="preserve">. </w:t>
            </w:r>
          </w:p>
          <w:p w14:paraId="2DDAD471" w14:textId="77777777" w:rsidR="00EA27C6" w:rsidRDefault="00EA27C6" w:rsidP="32392EF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0" w:right="0"/>
              <w:jc w:val="left"/>
              <w:rPr>
                <w:sz w:val="24"/>
                <w:szCs w:val="24"/>
              </w:rPr>
            </w:pPr>
          </w:p>
          <w:p w14:paraId="75C6C2D0" w14:textId="41910A02" w:rsidR="001B1513" w:rsidRDefault="00267FB2" w:rsidP="32392EF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0" w:right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Where Foundation Documents are listed, </w:t>
            </w:r>
            <w:r w:rsidR="00AD54E2">
              <w:rPr>
                <w:sz w:val="24"/>
                <w:szCs w:val="24"/>
              </w:rPr>
              <w:t>the hyperlink can simply be copied across from the documents list</w:t>
            </w:r>
            <w:r w:rsidR="00ED3DC9">
              <w:rPr>
                <w:sz w:val="24"/>
                <w:szCs w:val="24"/>
              </w:rPr>
              <w:t xml:space="preserve"> already on the case file</w:t>
            </w:r>
            <w:r w:rsidR="00AD54E2">
              <w:rPr>
                <w:sz w:val="24"/>
                <w:szCs w:val="24"/>
              </w:rPr>
              <w:t xml:space="preserve">. For all Supporting Documents, </w:t>
            </w:r>
            <w:r w:rsidR="00FE2C16" w:rsidRPr="32392EFC">
              <w:rPr>
                <w:sz w:val="24"/>
                <w:szCs w:val="24"/>
              </w:rPr>
              <w:t>p</w:t>
            </w:r>
            <w:r w:rsidR="00EA27C6" w:rsidRPr="32392EFC">
              <w:rPr>
                <w:sz w:val="24"/>
                <w:szCs w:val="24"/>
              </w:rPr>
              <w:t xml:space="preserve">arties </w:t>
            </w:r>
            <w:r w:rsidR="001129B3" w:rsidRPr="32392EFC">
              <w:rPr>
                <w:sz w:val="24"/>
                <w:szCs w:val="24"/>
              </w:rPr>
              <w:t>must</w:t>
            </w:r>
            <w:r w:rsidR="00EA27C6" w:rsidRPr="32392EFC">
              <w:rPr>
                <w:sz w:val="24"/>
                <w:szCs w:val="24"/>
              </w:rPr>
              <w:t xml:space="preserve"> set out the parts of </w:t>
            </w:r>
            <w:r w:rsidR="00193801">
              <w:rPr>
                <w:sz w:val="24"/>
                <w:szCs w:val="24"/>
              </w:rPr>
              <w:t>the</w:t>
            </w:r>
            <w:r w:rsidR="00EA27C6" w:rsidRPr="32392EFC">
              <w:rPr>
                <w:sz w:val="24"/>
                <w:szCs w:val="24"/>
              </w:rPr>
              <w:t xml:space="preserve"> document that are relevant (for example by referring to a specific section, paragraph, page, figure, etc) rather than including the whole document if there is no need to do so.</w:t>
            </w:r>
            <w:r w:rsidR="00F54610" w:rsidRPr="32392EFC">
              <w:rPr>
                <w:sz w:val="24"/>
                <w:szCs w:val="24"/>
              </w:rPr>
              <w:t xml:space="preserve"> </w:t>
            </w:r>
          </w:p>
          <w:p w14:paraId="7987887C" w14:textId="77777777" w:rsidR="001B1513" w:rsidRDefault="001B1513" w:rsidP="32392EF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0" w:right="0"/>
              <w:jc w:val="left"/>
              <w:rPr>
                <w:sz w:val="24"/>
                <w:szCs w:val="24"/>
              </w:rPr>
            </w:pPr>
          </w:p>
          <w:p w14:paraId="2FE01640" w14:textId="7439C38B" w:rsidR="005340E3" w:rsidRDefault="00246660" w:rsidP="32392EF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0" w:right="0"/>
              <w:jc w:val="left"/>
              <w:rPr>
                <w:sz w:val="24"/>
                <w:szCs w:val="24"/>
              </w:rPr>
            </w:pPr>
            <w:r w:rsidRPr="32392EFC">
              <w:rPr>
                <w:sz w:val="24"/>
                <w:szCs w:val="24"/>
              </w:rPr>
              <w:t xml:space="preserve">Parties must not </w:t>
            </w:r>
            <w:r w:rsidR="0041139E" w:rsidRPr="32392EFC">
              <w:rPr>
                <w:sz w:val="24"/>
                <w:szCs w:val="24"/>
              </w:rPr>
              <w:t>list previous section 36 reports and decision letters</w:t>
            </w:r>
            <w:r w:rsidR="00E00ECE" w:rsidRPr="32392EFC">
              <w:rPr>
                <w:sz w:val="24"/>
                <w:szCs w:val="24"/>
              </w:rPr>
              <w:t>,</w:t>
            </w:r>
            <w:r w:rsidR="0041139E" w:rsidRPr="32392EFC">
              <w:rPr>
                <w:sz w:val="24"/>
                <w:szCs w:val="24"/>
              </w:rPr>
              <w:t xml:space="preserve"> and other DPEA decision notices</w:t>
            </w:r>
            <w:r w:rsidR="00ED3DC9">
              <w:rPr>
                <w:sz w:val="24"/>
                <w:szCs w:val="24"/>
              </w:rPr>
              <w:t>,</w:t>
            </w:r>
            <w:r w:rsidR="0041139E" w:rsidRPr="32392EFC">
              <w:rPr>
                <w:sz w:val="24"/>
                <w:szCs w:val="24"/>
              </w:rPr>
              <w:t xml:space="preserve"> unless they </w:t>
            </w:r>
            <w:r w:rsidR="00302383" w:rsidRPr="32392EFC">
              <w:rPr>
                <w:sz w:val="24"/>
                <w:szCs w:val="24"/>
              </w:rPr>
              <w:t>will</w:t>
            </w:r>
            <w:r w:rsidR="0041139E" w:rsidRPr="32392EFC">
              <w:rPr>
                <w:sz w:val="24"/>
                <w:szCs w:val="24"/>
              </w:rPr>
              <w:t xml:space="preserve"> be specifically referred to and relied on in </w:t>
            </w:r>
            <w:r w:rsidR="005340E3" w:rsidRPr="32392EFC">
              <w:rPr>
                <w:sz w:val="24"/>
                <w:szCs w:val="24"/>
              </w:rPr>
              <w:t xml:space="preserve">oral evidence. </w:t>
            </w:r>
          </w:p>
          <w:p w14:paraId="5BA75026" w14:textId="77777777" w:rsidR="005340E3" w:rsidRDefault="005340E3" w:rsidP="00F5461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0" w:right="0"/>
              <w:jc w:val="left"/>
              <w:rPr>
                <w:sz w:val="24"/>
                <w:szCs w:val="24"/>
              </w:rPr>
            </w:pPr>
          </w:p>
          <w:p w14:paraId="198AA5E6" w14:textId="77777777" w:rsidR="001B1513" w:rsidRDefault="00F54610" w:rsidP="00553A0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0" w:right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It must be clear to the reporter from the detailed particulars of the case why the documents listed are required and why they are being </w:t>
            </w:r>
            <w:r w:rsidR="001F50CB">
              <w:rPr>
                <w:sz w:val="24"/>
                <w:szCs w:val="24"/>
              </w:rPr>
              <w:t xml:space="preserve">referred to or </w:t>
            </w:r>
            <w:r>
              <w:rPr>
                <w:sz w:val="24"/>
                <w:szCs w:val="24"/>
              </w:rPr>
              <w:t xml:space="preserve">relied upon. The reporter will </w:t>
            </w:r>
            <w:r w:rsidR="00970DAF">
              <w:rPr>
                <w:sz w:val="24"/>
                <w:szCs w:val="24"/>
              </w:rPr>
              <w:t xml:space="preserve">review </w:t>
            </w:r>
            <w:r>
              <w:rPr>
                <w:sz w:val="24"/>
                <w:szCs w:val="24"/>
              </w:rPr>
              <w:t>the list and if it is not clear, will seek clarification from the relevant party.</w:t>
            </w:r>
            <w:r w:rsidR="00553A0D">
              <w:rPr>
                <w:sz w:val="24"/>
                <w:szCs w:val="24"/>
              </w:rPr>
              <w:t xml:space="preserve"> </w:t>
            </w:r>
          </w:p>
          <w:p w14:paraId="003C50B6" w14:textId="77777777" w:rsidR="001B1513" w:rsidRDefault="001B1513" w:rsidP="00553A0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0" w:right="0"/>
              <w:jc w:val="left"/>
              <w:rPr>
                <w:sz w:val="24"/>
                <w:szCs w:val="24"/>
              </w:rPr>
            </w:pPr>
          </w:p>
          <w:p w14:paraId="308A8B42" w14:textId="770B1BF4" w:rsidR="00553A0D" w:rsidRDefault="00553A0D" w:rsidP="00553A0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0" w:right="0"/>
              <w:jc w:val="left"/>
              <w:rPr>
                <w:sz w:val="24"/>
                <w:szCs w:val="24"/>
              </w:rPr>
            </w:pPr>
            <w:r w:rsidRPr="7176B0EC">
              <w:rPr>
                <w:sz w:val="24"/>
                <w:szCs w:val="24"/>
              </w:rPr>
              <w:t xml:space="preserve">It is envisaged that there will be a relatively small number of </w:t>
            </w:r>
            <w:r w:rsidR="00193801">
              <w:rPr>
                <w:sz w:val="24"/>
                <w:szCs w:val="24"/>
              </w:rPr>
              <w:t>S</w:t>
            </w:r>
            <w:r>
              <w:rPr>
                <w:sz w:val="24"/>
                <w:szCs w:val="24"/>
              </w:rPr>
              <w:t xml:space="preserve">upporting </w:t>
            </w:r>
            <w:r w:rsidR="00193801">
              <w:rPr>
                <w:sz w:val="24"/>
                <w:szCs w:val="24"/>
              </w:rPr>
              <w:t>D</w:t>
            </w:r>
            <w:r>
              <w:rPr>
                <w:sz w:val="24"/>
                <w:szCs w:val="24"/>
              </w:rPr>
              <w:t>ocuments</w:t>
            </w:r>
            <w:r w:rsidRPr="7176B0EC">
              <w:rPr>
                <w:sz w:val="24"/>
                <w:szCs w:val="24"/>
              </w:rPr>
              <w:t xml:space="preserve"> in any case. </w:t>
            </w:r>
            <w:r w:rsidR="00F62337">
              <w:rPr>
                <w:sz w:val="24"/>
                <w:szCs w:val="24"/>
              </w:rPr>
              <w:t>If parties intend submitting witness reports these should be listed in the documents list</w:t>
            </w:r>
            <w:r w:rsidR="00D714FB">
              <w:rPr>
                <w:sz w:val="24"/>
                <w:szCs w:val="24"/>
              </w:rPr>
              <w:t xml:space="preserve"> as Supporting Documents</w:t>
            </w:r>
            <w:r w:rsidR="00F62337">
              <w:rPr>
                <w:sz w:val="24"/>
                <w:szCs w:val="24"/>
              </w:rPr>
              <w:t xml:space="preserve">. </w:t>
            </w:r>
          </w:p>
          <w:p w14:paraId="6374DA37" w14:textId="77777777" w:rsidR="005B3DFA" w:rsidRDefault="005B3DFA" w:rsidP="00553A0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0" w:right="0"/>
              <w:jc w:val="left"/>
              <w:rPr>
                <w:sz w:val="24"/>
                <w:szCs w:val="24"/>
              </w:rPr>
            </w:pPr>
          </w:p>
          <w:p w14:paraId="10DAE8D3" w14:textId="2132A586" w:rsidR="00DD3F91" w:rsidRDefault="00317C70" w:rsidP="32392EF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0" w:right="0"/>
              <w:jc w:val="left"/>
              <w:rPr>
                <w:sz w:val="24"/>
                <w:szCs w:val="24"/>
              </w:rPr>
            </w:pPr>
            <w:r w:rsidRPr="32392EFC">
              <w:rPr>
                <w:sz w:val="24"/>
                <w:szCs w:val="24"/>
              </w:rPr>
              <w:t>The app</w:t>
            </w:r>
            <w:r w:rsidR="008D07D5" w:rsidRPr="32392EFC">
              <w:rPr>
                <w:sz w:val="24"/>
                <w:szCs w:val="24"/>
              </w:rPr>
              <w:t>licant</w:t>
            </w:r>
            <w:r w:rsidRPr="32392EFC">
              <w:rPr>
                <w:sz w:val="24"/>
                <w:szCs w:val="24"/>
              </w:rPr>
              <w:t xml:space="preserve"> will use the</w:t>
            </w:r>
            <w:r w:rsidR="008D07D5" w:rsidRPr="32392EFC">
              <w:rPr>
                <w:sz w:val="24"/>
                <w:szCs w:val="24"/>
              </w:rPr>
              <w:t xml:space="preserve"> other parties’</w:t>
            </w:r>
            <w:r w:rsidRPr="32392EFC">
              <w:rPr>
                <w:sz w:val="24"/>
                <w:szCs w:val="24"/>
              </w:rPr>
              <w:t xml:space="preserve"> inquiry statement</w:t>
            </w:r>
            <w:r w:rsidR="000828BD" w:rsidRPr="32392EFC">
              <w:rPr>
                <w:sz w:val="24"/>
                <w:szCs w:val="24"/>
              </w:rPr>
              <w:t xml:space="preserve">s to populate the </w:t>
            </w:r>
            <w:r w:rsidR="00007E14">
              <w:rPr>
                <w:sz w:val="24"/>
                <w:szCs w:val="24"/>
              </w:rPr>
              <w:t>S</w:t>
            </w:r>
            <w:r w:rsidR="000828BD" w:rsidRPr="32392EFC">
              <w:rPr>
                <w:sz w:val="24"/>
                <w:szCs w:val="24"/>
              </w:rPr>
              <w:t xml:space="preserve">upporting </w:t>
            </w:r>
            <w:r w:rsidR="00007E14">
              <w:rPr>
                <w:sz w:val="24"/>
                <w:szCs w:val="24"/>
              </w:rPr>
              <w:t>D</w:t>
            </w:r>
            <w:r w:rsidR="000828BD" w:rsidRPr="32392EFC">
              <w:rPr>
                <w:sz w:val="24"/>
                <w:szCs w:val="24"/>
              </w:rPr>
              <w:t xml:space="preserve">ocuments </w:t>
            </w:r>
            <w:r w:rsidR="008D07D5" w:rsidRPr="32392EFC">
              <w:rPr>
                <w:sz w:val="24"/>
                <w:szCs w:val="24"/>
              </w:rPr>
              <w:t>section of the documents l</w:t>
            </w:r>
            <w:r w:rsidR="000828BD" w:rsidRPr="32392EFC">
              <w:rPr>
                <w:sz w:val="24"/>
                <w:szCs w:val="24"/>
              </w:rPr>
              <w:t>ist</w:t>
            </w:r>
            <w:r w:rsidR="00E07231" w:rsidRPr="32392EFC">
              <w:rPr>
                <w:sz w:val="24"/>
                <w:szCs w:val="24"/>
              </w:rPr>
              <w:t xml:space="preserve">. </w:t>
            </w:r>
            <w:r w:rsidR="007F7ACF">
              <w:rPr>
                <w:sz w:val="24"/>
                <w:szCs w:val="24"/>
              </w:rPr>
              <w:t xml:space="preserve">Once finalised </w:t>
            </w:r>
            <w:r w:rsidR="006401A8">
              <w:rPr>
                <w:sz w:val="24"/>
                <w:szCs w:val="24"/>
              </w:rPr>
              <w:t>t</w:t>
            </w:r>
            <w:r w:rsidR="00AB77DF" w:rsidRPr="32392EFC">
              <w:rPr>
                <w:sz w:val="24"/>
                <w:szCs w:val="24"/>
              </w:rPr>
              <w:t xml:space="preserve">he </w:t>
            </w:r>
            <w:r w:rsidR="005D0D10" w:rsidRPr="32392EFC">
              <w:rPr>
                <w:sz w:val="24"/>
                <w:szCs w:val="24"/>
              </w:rPr>
              <w:t xml:space="preserve">documents list </w:t>
            </w:r>
            <w:r w:rsidR="00AB77DF" w:rsidRPr="32392EFC">
              <w:rPr>
                <w:sz w:val="24"/>
                <w:szCs w:val="24"/>
              </w:rPr>
              <w:t xml:space="preserve">is </w:t>
            </w:r>
            <w:r w:rsidR="005D0D10" w:rsidRPr="32392EFC">
              <w:rPr>
                <w:sz w:val="24"/>
                <w:szCs w:val="24"/>
              </w:rPr>
              <w:t>fixed</w:t>
            </w:r>
            <w:r w:rsidR="006401A8">
              <w:rPr>
                <w:sz w:val="24"/>
                <w:szCs w:val="24"/>
              </w:rPr>
              <w:t xml:space="preserve"> and cannot be revisited or added to</w:t>
            </w:r>
            <w:r w:rsidR="00FF14E3" w:rsidRPr="32392EFC">
              <w:rPr>
                <w:sz w:val="24"/>
                <w:szCs w:val="24"/>
              </w:rPr>
              <w:t>.</w:t>
            </w:r>
            <w:r w:rsidR="000828BD" w:rsidRPr="32392EFC">
              <w:rPr>
                <w:sz w:val="24"/>
                <w:szCs w:val="24"/>
              </w:rPr>
              <w:t xml:space="preserve"> </w:t>
            </w:r>
          </w:p>
          <w:p w14:paraId="0140217D" w14:textId="77777777" w:rsidR="00DD3F91" w:rsidRDefault="00DD3F91" w:rsidP="00AB6D5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0" w:right="0"/>
              <w:jc w:val="left"/>
              <w:rPr>
                <w:sz w:val="24"/>
                <w:szCs w:val="24"/>
              </w:rPr>
            </w:pPr>
          </w:p>
          <w:p w14:paraId="118A7824" w14:textId="2FC710B8" w:rsidR="00C0618D" w:rsidRDefault="00F34266" w:rsidP="00C0618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0" w:right="0"/>
              <w:jc w:val="left"/>
              <w:rPr>
                <w:b/>
                <w:bCs/>
                <w:sz w:val="24"/>
                <w:szCs w:val="24"/>
                <w:u w:val="single"/>
              </w:rPr>
            </w:pPr>
            <w:r>
              <w:rPr>
                <w:b/>
                <w:bCs/>
                <w:sz w:val="24"/>
                <w:szCs w:val="24"/>
                <w:u w:val="single"/>
              </w:rPr>
              <w:t xml:space="preserve">Submission of </w:t>
            </w:r>
            <w:r w:rsidR="00925B1A">
              <w:rPr>
                <w:b/>
                <w:bCs/>
                <w:sz w:val="24"/>
                <w:szCs w:val="24"/>
                <w:u w:val="single"/>
              </w:rPr>
              <w:t>d</w:t>
            </w:r>
            <w:r>
              <w:rPr>
                <w:b/>
                <w:bCs/>
                <w:sz w:val="24"/>
                <w:szCs w:val="24"/>
                <w:u w:val="single"/>
              </w:rPr>
              <w:t>ocuments</w:t>
            </w:r>
          </w:p>
          <w:p w14:paraId="28950942" w14:textId="77777777" w:rsidR="00C0618D" w:rsidRDefault="00C0618D" w:rsidP="00C0618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0" w:right="0"/>
              <w:jc w:val="left"/>
              <w:rPr>
                <w:bCs/>
                <w:sz w:val="24"/>
                <w:szCs w:val="24"/>
                <w:lang w:eastAsia="en-US"/>
              </w:rPr>
            </w:pPr>
          </w:p>
          <w:p w14:paraId="1E237581" w14:textId="7209D082" w:rsidR="00457033" w:rsidRDefault="765EF865" w:rsidP="32392EF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160"/>
              <w:ind w:left="0" w:right="0"/>
              <w:jc w:val="left"/>
              <w:rPr>
                <w:sz w:val="24"/>
                <w:szCs w:val="24"/>
              </w:rPr>
            </w:pPr>
            <w:r w:rsidRPr="32392EFC">
              <w:rPr>
                <w:rFonts w:eastAsiaTheme="minorEastAsia"/>
                <w:color w:val="auto"/>
                <w:sz w:val="24"/>
                <w:szCs w:val="24"/>
                <w:lang w:eastAsia="en-US"/>
              </w:rPr>
              <w:t xml:space="preserve">None of the </w:t>
            </w:r>
            <w:r w:rsidR="0032569F">
              <w:rPr>
                <w:rFonts w:eastAsiaTheme="minorEastAsia"/>
                <w:color w:val="auto"/>
                <w:sz w:val="24"/>
                <w:szCs w:val="24"/>
                <w:lang w:eastAsia="en-US"/>
              </w:rPr>
              <w:t>F</w:t>
            </w:r>
            <w:r w:rsidR="0017519F" w:rsidRPr="32392EFC">
              <w:rPr>
                <w:rFonts w:eastAsiaTheme="minorEastAsia"/>
                <w:color w:val="auto"/>
                <w:sz w:val="24"/>
                <w:szCs w:val="24"/>
                <w:lang w:eastAsia="en-US"/>
              </w:rPr>
              <w:t>oundation</w:t>
            </w:r>
            <w:r w:rsidR="00925B1A" w:rsidRPr="32392EFC">
              <w:rPr>
                <w:rFonts w:eastAsiaTheme="minorEastAsia"/>
                <w:color w:val="auto"/>
                <w:sz w:val="24"/>
                <w:szCs w:val="24"/>
                <w:lang w:eastAsia="en-US"/>
              </w:rPr>
              <w:t xml:space="preserve"> </w:t>
            </w:r>
            <w:r w:rsidR="0032569F">
              <w:rPr>
                <w:rFonts w:eastAsiaTheme="minorEastAsia"/>
                <w:color w:val="auto"/>
                <w:sz w:val="24"/>
                <w:szCs w:val="24"/>
                <w:lang w:eastAsia="en-US"/>
              </w:rPr>
              <w:t>D</w:t>
            </w:r>
            <w:r w:rsidRPr="32392EFC">
              <w:rPr>
                <w:rFonts w:eastAsiaTheme="minorEastAsia"/>
                <w:color w:val="auto"/>
                <w:sz w:val="24"/>
                <w:szCs w:val="24"/>
                <w:lang w:eastAsia="en-US"/>
              </w:rPr>
              <w:t>ocuments require to be submitted</w:t>
            </w:r>
            <w:r w:rsidR="007E064B" w:rsidRPr="32392EFC">
              <w:rPr>
                <w:rFonts w:eastAsiaTheme="minorEastAsia"/>
                <w:color w:val="auto"/>
                <w:sz w:val="24"/>
                <w:szCs w:val="24"/>
                <w:lang w:eastAsia="en-US"/>
              </w:rPr>
              <w:t xml:space="preserve"> as they are already before the reporter and hyperlinked in the </w:t>
            </w:r>
            <w:r w:rsidR="0032569F">
              <w:rPr>
                <w:rFonts w:eastAsiaTheme="minorEastAsia"/>
                <w:color w:val="auto"/>
                <w:sz w:val="24"/>
                <w:szCs w:val="24"/>
                <w:lang w:eastAsia="en-US"/>
              </w:rPr>
              <w:t>F</w:t>
            </w:r>
            <w:r w:rsidR="0017519F" w:rsidRPr="32392EFC">
              <w:rPr>
                <w:rFonts w:eastAsiaTheme="minorEastAsia"/>
                <w:color w:val="auto"/>
                <w:sz w:val="24"/>
                <w:szCs w:val="24"/>
                <w:lang w:eastAsia="en-US"/>
              </w:rPr>
              <w:t>oundation</w:t>
            </w:r>
            <w:r w:rsidR="007E064B" w:rsidRPr="32392EFC">
              <w:rPr>
                <w:rFonts w:eastAsiaTheme="minorEastAsia"/>
                <w:color w:val="auto"/>
                <w:sz w:val="24"/>
                <w:szCs w:val="24"/>
                <w:lang w:eastAsia="en-US"/>
              </w:rPr>
              <w:t xml:space="preserve"> </w:t>
            </w:r>
            <w:r w:rsidR="0032569F">
              <w:rPr>
                <w:rFonts w:eastAsiaTheme="minorEastAsia"/>
                <w:color w:val="auto"/>
                <w:sz w:val="24"/>
                <w:szCs w:val="24"/>
                <w:lang w:eastAsia="en-US"/>
              </w:rPr>
              <w:t>D</w:t>
            </w:r>
            <w:r w:rsidR="007E064B" w:rsidRPr="32392EFC">
              <w:rPr>
                <w:rFonts w:eastAsiaTheme="minorEastAsia"/>
                <w:color w:val="auto"/>
                <w:sz w:val="24"/>
                <w:szCs w:val="24"/>
                <w:lang w:eastAsia="en-US"/>
              </w:rPr>
              <w:t>ocuments section of the documents list</w:t>
            </w:r>
            <w:r w:rsidRPr="32392EFC">
              <w:rPr>
                <w:rFonts w:eastAsiaTheme="minorEastAsia"/>
                <w:color w:val="auto"/>
                <w:sz w:val="24"/>
                <w:szCs w:val="24"/>
                <w:lang w:eastAsia="en-US"/>
              </w:rPr>
              <w:t xml:space="preserve">. </w:t>
            </w:r>
          </w:p>
          <w:p w14:paraId="5C9E9B4F" w14:textId="66A410CC" w:rsidR="00EA6BF8" w:rsidRDefault="00CF23DB" w:rsidP="00C0618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0" w:right="0"/>
              <w:jc w:val="left"/>
              <w:rPr>
                <w:b/>
                <w:bCs/>
                <w:sz w:val="24"/>
                <w:szCs w:val="24"/>
                <w:u w:val="single"/>
              </w:rPr>
            </w:pPr>
            <w:r>
              <w:rPr>
                <w:sz w:val="24"/>
                <w:szCs w:val="24"/>
              </w:rPr>
              <w:t xml:space="preserve">All Supporting Documents must be submitted </w:t>
            </w:r>
            <w:r w:rsidRPr="00EA6BF8">
              <w:rPr>
                <w:b/>
                <w:bCs/>
                <w:sz w:val="24"/>
                <w:szCs w:val="24"/>
                <w:u w:val="single"/>
              </w:rPr>
              <w:t>at the same time</w:t>
            </w:r>
            <w:r>
              <w:rPr>
                <w:sz w:val="24"/>
                <w:szCs w:val="24"/>
              </w:rPr>
              <w:t xml:space="preserve"> as the hearing and/or inquiry statements. </w:t>
            </w:r>
            <w:r w:rsidR="00084582">
              <w:rPr>
                <w:sz w:val="24"/>
                <w:szCs w:val="24"/>
              </w:rPr>
              <w:t>This will enable the</w:t>
            </w:r>
            <w:r w:rsidR="00CB6091">
              <w:rPr>
                <w:sz w:val="24"/>
                <w:szCs w:val="24"/>
              </w:rPr>
              <w:t xml:space="preserve"> supporting documents</w:t>
            </w:r>
            <w:r w:rsidR="00084582">
              <w:rPr>
                <w:sz w:val="24"/>
                <w:szCs w:val="24"/>
              </w:rPr>
              <w:t xml:space="preserve"> to be put on the case file</w:t>
            </w:r>
            <w:r w:rsidR="00CB6091">
              <w:rPr>
                <w:sz w:val="24"/>
                <w:szCs w:val="24"/>
              </w:rPr>
              <w:t xml:space="preserve">. </w:t>
            </w:r>
            <w:r w:rsidR="00084582">
              <w:rPr>
                <w:sz w:val="24"/>
                <w:szCs w:val="24"/>
              </w:rPr>
              <w:t xml:space="preserve">Once added the applicant can then add the remaining hyperlinks to the </w:t>
            </w:r>
            <w:r w:rsidR="00CB6091">
              <w:rPr>
                <w:sz w:val="24"/>
                <w:szCs w:val="24"/>
              </w:rPr>
              <w:t xml:space="preserve">Supporting Documents section of the </w:t>
            </w:r>
            <w:r w:rsidR="00084582">
              <w:rPr>
                <w:sz w:val="24"/>
                <w:szCs w:val="24"/>
              </w:rPr>
              <w:lastRenderedPageBreak/>
              <w:t>documents list</w:t>
            </w:r>
            <w:r w:rsidR="00CB6091">
              <w:rPr>
                <w:sz w:val="24"/>
                <w:szCs w:val="24"/>
              </w:rPr>
              <w:t xml:space="preserve"> to finalise it</w:t>
            </w:r>
            <w:r w:rsidR="00084582">
              <w:rPr>
                <w:sz w:val="24"/>
                <w:szCs w:val="24"/>
              </w:rPr>
              <w:t>. The finalised list including all hyperlinks will then b</w:t>
            </w:r>
            <w:r w:rsidR="00CB6091">
              <w:rPr>
                <w:sz w:val="24"/>
                <w:szCs w:val="24"/>
              </w:rPr>
              <w:t xml:space="preserve">e uploaded to the file so that all parties can reference it. </w:t>
            </w:r>
          </w:p>
          <w:p w14:paraId="16469F3E" w14:textId="77777777" w:rsidR="00EA6BF8" w:rsidRDefault="00EA6BF8" w:rsidP="00C0618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0" w:right="0"/>
              <w:jc w:val="left"/>
              <w:rPr>
                <w:b/>
                <w:bCs/>
                <w:sz w:val="24"/>
                <w:szCs w:val="24"/>
                <w:u w:val="single"/>
              </w:rPr>
            </w:pPr>
          </w:p>
          <w:p w14:paraId="4CECB406" w14:textId="4BB91425" w:rsidR="00432EDD" w:rsidRPr="00432EDD" w:rsidRDefault="00432EDD" w:rsidP="00C0618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0" w:right="0"/>
              <w:jc w:val="left"/>
              <w:rPr>
                <w:b/>
                <w:bCs/>
                <w:sz w:val="24"/>
                <w:szCs w:val="24"/>
                <w:u w:val="single"/>
              </w:rPr>
            </w:pPr>
            <w:r>
              <w:rPr>
                <w:b/>
                <w:bCs/>
                <w:sz w:val="24"/>
                <w:szCs w:val="24"/>
                <w:u w:val="single"/>
              </w:rPr>
              <w:t>Late Documents</w:t>
            </w:r>
          </w:p>
          <w:p w14:paraId="0AA71C6F" w14:textId="77777777" w:rsidR="00DC2444" w:rsidRDefault="00DC2444" w:rsidP="00C0618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0" w:right="0"/>
              <w:jc w:val="left"/>
              <w:rPr>
                <w:rFonts w:eastAsiaTheme="minorHAnsi"/>
                <w:b/>
                <w:color w:val="auto"/>
                <w:sz w:val="24"/>
                <w:szCs w:val="24"/>
                <w:u w:val="single"/>
                <w:lang w:eastAsia="en-US"/>
              </w:rPr>
            </w:pPr>
          </w:p>
          <w:p w14:paraId="02E684EA" w14:textId="77777777" w:rsidR="001247E4" w:rsidRDefault="00DC2444" w:rsidP="32392EF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0" w:right="0"/>
              <w:jc w:val="left"/>
              <w:rPr>
                <w:sz w:val="24"/>
                <w:szCs w:val="24"/>
              </w:rPr>
            </w:pPr>
            <w:r w:rsidRPr="32392EFC">
              <w:rPr>
                <w:sz w:val="24"/>
                <w:szCs w:val="24"/>
              </w:rPr>
              <w:t xml:space="preserve">If a party attempts to lodge </w:t>
            </w:r>
            <w:r w:rsidR="00EE5D4F" w:rsidRPr="32392EFC">
              <w:rPr>
                <w:sz w:val="24"/>
                <w:szCs w:val="24"/>
              </w:rPr>
              <w:t>documents</w:t>
            </w:r>
            <w:r w:rsidR="001B1513">
              <w:rPr>
                <w:sz w:val="24"/>
                <w:szCs w:val="24"/>
              </w:rPr>
              <w:t xml:space="preserve"> once the documents list is finalised as set out above, </w:t>
            </w:r>
            <w:r w:rsidRPr="32392EFC">
              <w:rPr>
                <w:sz w:val="24"/>
                <w:szCs w:val="24"/>
              </w:rPr>
              <w:t>the reporter will require th</w:t>
            </w:r>
            <w:r w:rsidR="00EE5D4F" w:rsidRPr="32392EFC">
              <w:rPr>
                <w:sz w:val="24"/>
                <w:szCs w:val="24"/>
              </w:rPr>
              <w:t>at</w:t>
            </w:r>
            <w:r w:rsidRPr="32392EFC">
              <w:rPr>
                <w:sz w:val="24"/>
                <w:szCs w:val="24"/>
              </w:rPr>
              <w:t xml:space="preserve"> party to justify why it was not submitted on time</w:t>
            </w:r>
            <w:r w:rsidR="00EE5D4F" w:rsidRPr="32392EFC">
              <w:rPr>
                <w:sz w:val="24"/>
                <w:szCs w:val="24"/>
              </w:rPr>
              <w:t xml:space="preserve"> and </w:t>
            </w:r>
            <w:r w:rsidRPr="32392EFC">
              <w:rPr>
                <w:sz w:val="24"/>
                <w:szCs w:val="24"/>
              </w:rPr>
              <w:t xml:space="preserve">why it is essential to </w:t>
            </w:r>
            <w:r w:rsidR="00EE5D4F" w:rsidRPr="32392EFC">
              <w:rPr>
                <w:sz w:val="24"/>
                <w:szCs w:val="24"/>
              </w:rPr>
              <w:t>introduce</w:t>
            </w:r>
            <w:r w:rsidRPr="32392EFC">
              <w:rPr>
                <w:sz w:val="24"/>
                <w:szCs w:val="24"/>
              </w:rPr>
              <w:t xml:space="preserve"> it at this late stage</w:t>
            </w:r>
            <w:r w:rsidR="0064087C" w:rsidRPr="32392EFC">
              <w:rPr>
                <w:sz w:val="24"/>
                <w:szCs w:val="24"/>
              </w:rPr>
              <w:t xml:space="preserve">. </w:t>
            </w:r>
            <w:r w:rsidR="00EE5D4F" w:rsidRPr="32392EFC">
              <w:rPr>
                <w:sz w:val="24"/>
                <w:szCs w:val="24"/>
              </w:rPr>
              <w:t xml:space="preserve">The reporter will </w:t>
            </w:r>
            <w:r w:rsidRPr="32392EFC">
              <w:rPr>
                <w:sz w:val="24"/>
                <w:szCs w:val="24"/>
              </w:rPr>
              <w:t xml:space="preserve">seek the views of other parties before deciding whether to </w:t>
            </w:r>
            <w:r w:rsidR="00EE5D4F" w:rsidRPr="32392EFC">
              <w:rPr>
                <w:sz w:val="24"/>
                <w:szCs w:val="24"/>
              </w:rPr>
              <w:t xml:space="preserve">allow </w:t>
            </w:r>
            <w:r w:rsidRPr="32392EFC">
              <w:rPr>
                <w:sz w:val="24"/>
                <w:szCs w:val="24"/>
              </w:rPr>
              <w:t xml:space="preserve">it.  </w:t>
            </w:r>
          </w:p>
          <w:p w14:paraId="077BA246" w14:textId="77777777" w:rsidR="001247E4" w:rsidRDefault="001247E4" w:rsidP="32392EF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0" w:right="0"/>
              <w:jc w:val="left"/>
              <w:rPr>
                <w:sz w:val="24"/>
                <w:szCs w:val="24"/>
              </w:rPr>
            </w:pPr>
          </w:p>
          <w:p w14:paraId="1CB03F94" w14:textId="6085C8F7" w:rsidR="00DC2444" w:rsidRDefault="00DC2444" w:rsidP="32392EF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0" w:right="0"/>
              <w:jc w:val="left"/>
            </w:pPr>
            <w:r w:rsidRPr="32392EFC">
              <w:rPr>
                <w:sz w:val="24"/>
                <w:szCs w:val="24"/>
              </w:rPr>
              <w:t xml:space="preserve">The default position will be that late documents will not be accepted, unless exceptional circumstances apply. </w:t>
            </w:r>
          </w:p>
          <w:p w14:paraId="49A882F8" w14:textId="77777777" w:rsidR="00D40F6F" w:rsidRDefault="00D40F6F" w:rsidP="00C0618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0" w:right="0"/>
              <w:jc w:val="left"/>
              <w:rPr>
                <w:rFonts w:eastAsiaTheme="minorHAnsi"/>
                <w:b/>
                <w:sz w:val="24"/>
                <w:szCs w:val="24"/>
                <w:u w:val="single"/>
                <w:lang w:eastAsia="en-US"/>
              </w:rPr>
            </w:pPr>
          </w:p>
          <w:p w14:paraId="23DBA055" w14:textId="42972880" w:rsidR="00D40F6F" w:rsidRDefault="00EA5878" w:rsidP="00C0618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0" w:right="0"/>
              <w:jc w:val="left"/>
              <w:rPr>
                <w:b/>
                <w:bCs/>
                <w:sz w:val="24"/>
                <w:szCs w:val="24"/>
                <w:u w:val="single"/>
              </w:rPr>
            </w:pPr>
            <w:r>
              <w:rPr>
                <w:rFonts w:eastAsiaTheme="minorHAnsi"/>
                <w:b/>
                <w:sz w:val="24"/>
                <w:szCs w:val="24"/>
                <w:u w:val="single"/>
                <w:lang w:eastAsia="en-US"/>
              </w:rPr>
              <w:t>Referencing documents in precognitions</w:t>
            </w:r>
          </w:p>
          <w:p w14:paraId="2C766E43" w14:textId="77777777" w:rsidR="003C4510" w:rsidRPr="00C0618D" w:rsidRDefault="003C4510" w:rsidP="00C0618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0" w:right="0"/>
              <w:jc w:val="left"/>
              <w:rPr>
                <w:b/>
                <w:bCs/>
                <w:sz w:val="24"/>
                <w:szCs w:val="24"/>
                <w:u w:val="single"/>
              </w:rPr>
            </w:pPr>
          </w:p>
          <w:p w14:paraId="35D5175A" w14:textId="77777777" w:rsidR="00084582" w:rsidRDefault="005743E9" w:rsidP="002B5C7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0" w:right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When </w:t>
            </w:r>
            <w:r w:rsidR="00735327">
              <w:rPr>
                <w:sz w:val="24"/>
                <w:szCs w:val="24"/>
              </w:rPr>
              <w:t>referring to a document</w:t>
            </w:r>
            <w:r w:rsidR="008F4FB3">
              <w:rPr>
                <w:sz w:val="24"/>
                <w:szCs w:val="24"/>
              </w:rPr>
              <w:t xml:space="preserve"> in a precognition</w:t>
            </w:r>
            <w:r w:rsidR="00735327">
              <w:rPr>
                <w:sz w:val="24"/>
                <w:szCs w:val="24"/>
              </w:rPr>
              <w:t>, its full name and document reference number from the document</w:t>
            </w:r>
            <w:r w:rsidR="004E5C47">
              <w:rPr>
                <w:sz w:val="24"/>
                <w:szCs w:val="24"/>
              </w:rPr>
              <w:t>s</w:t>
            </w:r>
            <w:r w:rsidR="00735327">
              <w:rPr>
                <w:sz w:val="24"/>
                <w:szCs w:val="24"/>
              </w:rPr>
              <w:t xml:space="preserve"> list</w:t>
            </w:r>
            <w:r w:rsidR="008F4FB3">
              <w:rPr>
                <w:sz w:val="24"/>
                <w:szCs w:val="24"/>
              </w:rPr>
              <w:t xml:space="preserve"> </w:t>
            </w:r>
            <w:r w:rsidR="00E17696">
              <w:rPr>
                <w:sz w:val="24"/>
                <w:szCs w:val="24"/>
              </w:rPr>
              <w:t>must</w:t>
            </w:r>
            <w:r w:rsidR="00843C1E">
              <w:rPr>
                <w:sz w:val="24"/>
                <w:szCs w:val="24"/>
              </w:rPr>
              <w:t xml:space="preserve"> be provided </w:t>
            </w:r>
            <w:r w:rsidR="008F4FB3">
              <w:rPr>
                <w:sz w:val="24"/>
                <w:szCs w:val="24"/>
              </w:rPr>
              <w:t>and</w:t>
            </w:r>
            <w:r w:rsidR="00843C1E">
              <w:rPr>
                <w:sz w:val="24"/>
                <w:szCs w:val="24"/>
              </w:rPr>
              <w:t xml:space="preserve"> it </w:t>
            </w:r>
            <w:r w:rsidR="00E17696">
              <w:rPr>
                <w:sz w:val="24"/>
                <w:szCs w:val="24"/>
              </w:rPr>
              <w:t>must</w:t>
            </w:r>
            <w:r w:rsidR="00843C1E">
              <w:rPr>
                <w:sz w:val="24"/>
                <w:szCs w:val="24"/>
              </w:rPr>
              <w:t xml:space="preserve"> be </w:t>
            </w:r>
            <w:r w:rsidR="008F4FB3">
              <w:rPr>
                <w:sz w:val="24"/>
                <w:szCs w:val="24"/>
              </w:rPr>
              <w:t>hyperlink</w:t>
            </w:r>
            <w:r w:rsidR="00843C1E">
              <w:rPr>
                <w:sz w:val="24"/>
                <w:szCs w:val="24"/>
              </w:rPr>
              <w:t>ed</w:t>
            </w:r>
            <w:r w:rsidR="00084582">
              <w:rPr>
                <w:sz w:val="24"/>
                <w:szCs w:val="24"/>
              </w:rPr>
              <w:t xml:space="preserve"> by copying the link from the finalised documents list on the case file</w:t>
            </w:r>
            <w:r w:rsidR="00735327">
              <w:rPr>
                <w:sz w:val="24"/>
                <w:szCs w:val="24"/>
              </w:rPr>
              <w:t xml:space="preserve">. </w:t>
            </w:r>
          </w:p>
          <w:p w14:paraId="19C3DD56" w14:textId="77777777" w:rsidR="00084582" w:rsidRDefault="00084582" w:rsidP="002B5C7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0" w:right="0"/>
              <w:jc w:val="left"/>
              <w:rPr>
                <w:sz w:val="24"/>
                <w:szCs w:val="24"/>
              </w:rPr>
            </w:pPr>
          </w:p>
          <w:p w14:paraId="098F7051" w14:textId="4AEDA446" w:rsidR="002B5C79" w:rsidRDefault="00843C1E" w:rsidP="002B5C7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0" w:right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</w:t>
            </w:r>
            <w:r w:rsidR="00735327">
              <w:rPr>
                <w:sz w:val="24"/>
                <w:szCs w:val="24"/>
              </w:rPr>
              <w:t>he specific part of the document</w:t>
            </w:r>
            <w:r>
              <w:rPr>
                <w:sz w:val="24"/>
                <w:szCs w:val="24"/>
              </w:rPr>
              <w:t xml:space="preserve"> to be referred to </w:t>
            </w:r>
            <w:r w:rsidR="00E17696">
              <w:rPr>
                <w:sz w:val="24"/>
                <w:szCs w:val="24"/>
              </w:rPr>
              <w:t>must</w:t>
            </w:r>
            <w:r>
              <w:rPr>
                <w:sz w:val="24"/>
                <w:szCs w:val="24"/>
              </w:rPr>
              <w:t xml:space="preserve"> </w:t>
            </w:r>
            <w:r w:rsidR="00AA3161">
              <w:rPr>
                <w:sz w:val="24"/>
                <w:szCs w:val="24"/>
              </w:rPr>
              <w:t xml:space="preserve">also be </w:t>
            </w:r>
            <w:r w:rsidR="00EE5D4F">
              <w:rPr>
                <w:sz w:val="24"/>
                <w:szCs w:val="24"/>
              </w:rPr>
              <w:t>given</w:t>
            </w:r>
            <w:r w:rsidR="00735327">
              <w:rPr>
                <w:sz w:val="24"/>
                <w:szCs w:val="24"/>
              </w:rPr>
              <w:t xml:space="preserve"> </w:t>
            </w:r>
            <w:r w:rsidR="0081640E">
              <w:rPr>
                <w:sz w:val="24"/>
                <w:szCs w:val="24"/>
              </w:rPr>
              <w:t>(</w:t>
            </w:r>
            <w:r w:rsidR="00AA3161">
              <w:rPr>
                <w:sz w:val="24"/>
                <w:szCs w:val="24"/>
              </w:rPr>
              <w:t xml:space="preserve">for example </w:t>
            </w:r>
            <w:r w:rsidR="0081640E">
              <w:rPr>
                <w:sz w:val="24"/>
                <w:szCs w:val="24"/>
              </w:rPr>
              <w:t>a specific section, page, paragraph, figure etc)</w:t>
            </w:r>
            <w:r w:rsidR="00DF1653">
              <w:rPr>
                <w:sz w:val="24"/>
                <w:szCs w:val="24"/>
              </w:rPr>
              <w:t>. This will save time for the reporter when preparing for the inquiry</w:t>
            </w:r>
            <w:r w:rsidR="008B7F26">
              <w:rPr>
                <w:sz w:val="24"/>
                <w:szCs w:val="24"/>
              </w:rPr>
              <w:t>,</w:t>
            </w:r>
            <w:r w:rsidR="00DF1653">
              <w:rPr>
                <w:sz w:val="24"/>
                <w:szCs w:val="24"/>
              </w:rPr>
              <w:t xml:space="preserve"> and also for all parties taking part</w:t>
            </w:r>
            <w:r w:rsidR="00192F4E">
              <w:rPr>
                <w:sz w:val="24"/>
                <w:szCs w:val="24"/>
              </w:rPr>
              <w:t xml:space="preserve">. </w:t>
            </w:r>
            <w:r w:rsidR="00E31945">
              <w:rPr>
                <w:sz w:val="24"/>
                <w:szCs w:val="24"/>
              </w:rPr>
              <w:t>Document</w:t>
            </w:r>
            <w:r w:rsidR="00A31817">
              <w:rPr>
                <w:sz w:val="24"/>
                <w:szCs w:val="24"/>
              </w:rPr>
              <w:t xml:space="preserve"> </w:t>
            </w:r>
            <w:r w:rsidR="00E31945">
              <w:rPr>
                <w:sz w:val="24"/>
                <w:szCs w:val="24"/>
              </w:rPr>
              <w:t>references will n</w:t>
            </w:r>
            <w:r w:rsidR="00A31817">
              <w:rPr>
                <w:sz w:val="24"/>
                <w:szCs w:val="24"/>
              </w:rPr>
              <w:t xml:space="preserve">ot count towards the total word limit for precognitions. </w:t>
            </w:r>
          </w:p>
          <w:p w14:paraId="4BFB8899" w14:textId="5F32AB8D" w:rsidR="008F5DE8" w:rsidRPr="00AB6D5A" w:rsidRDefault="008F5DE8" w:rsidP="002B5C7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0" w:right="0"/>
              <w:jc w:val="left"/>
              <w:rPr>
                <w:rFonts w:eastAsiaTheme="minorEastAsia"/>
                <w:color w:val="auto"/>
                <w:sz w:val="24"/>
                <w:szCs w:val="24"/>
                <w:lang w:eastAsia="en-US"/>
              </w:rPr>
            </w:pPr>
          </w:p>
        </w:tc>
      </w:tr>
    </w:tbl>
    <w:p w14:paraId="4B1D7EEA" w14:textId="640BA927" w:rsidR="00190082" w:rsidRDefault="00190082" w:rsidP="00C650D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ind w:left="0" w:right="0"/>
      </w:pPr>
    </w:p>
    <w:p w14:paraId="2E652BD7" w14:textId="77777777" w:rsidR="00190082" w:rsidRDefault="0019008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after="160"/>
        <w:ind w:left="0" w:right="0"/>
        <w:jc w:val="left"/>
      </w:pPr>
      <w:r>
        <w:br w:type="page"/>
      </w:r>
    </w:p>
    <w:p w14:paraId="7F61BFE5" w14:textId="310F7E9E" w:rsidR="005D1F19" w:rsidRDefault="00190082" w:rsidP="00C650D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ind w:left="0" w:right="0"/>
        <w:rPr>
          <w:sz w:val="24"/>
          <w:szCs w:val="24"/>
          <w:u w:val="single"/>
        </w:rPr>
      </w:pPr>
      <w:r w:rsidRPr="009637E9">
        <w:rPr>
          <w:sz w:val="24"/>
          <w:szCs w:val="24"/>
          <w:u w:val="single"/>
        </w:rPr>
        <w:lastRenderedPageBreak/>
        <w:t>Annex</w:t>
      </w:r>
      <w:r w:rsidR="0017669D">
        <w:rPr>
          <w:sz w:val="24"/>
          <w:szCs w:val="24"/>
          <w:u w:val="single"/>
        </w:rPr>
        <w:t xml:space="preserve"> </w:t>
      </w:r>
      <w:r w:rsidR="00331043">
        <w:rPr>
          <w:sz w:val="24"/>
          <w:szCs w:val="24"/>
          <w:u w:val="single"/>
        </w:rPr>
        <w:t xml:space="preserve">1 </w:t>
      </w:r>
      <w:r w:rsidR="0017669D">
        <w:rPr>
          <w:sz w:val="24"/>
          <w:szCs w:val="24"/>
          <w:u w:val="single"/>
        </w:rPr>
        <w:t xml:space="preserve">- </w:t>
      </w:r>
      <w:r w:rsidR="0017669D" w:rsidRPr="005D0D6C">
        <w:rPr>
          <w:sz w:val="24"/>
          <w:szCs w:val="24"/>
          <w:u w:val="single"/>
        </w:rPr>
        <w:t>Document management process</w:t>
      </w:r>
      <w:r w:rsidR="00100B23">
        <w:rPr>
          <w:sz w:val="24"/>
          <w:szCs w:val="24"/>
          <w:u w:val="single"/>
        </w:rPr>
        <w:t xml:space="preserve"> table</w:t>
      </w:r>
    </w:p>
    <w:p w14:paraId="5EA72A5C" w14:textId="77777777" w:rsidR="0017669D" w:rsidRDefault="0017669D" w:rsidP="00C650D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ind w:left="0" w:right="0"/>
        <w:rPr>
          <w:sz w:val="24"/>
          <w:szCs w:val="24"/>
          <w:u w:val="single"/>
        </w:rPr>
      </w:pPr>
    </w:p>
    <w:tbl>
      <w:tblPr>
        <w:tblStyle w:val="TableGrid0"/>
        <w:tblW w:w="0" w:type="auto"/>
        <w:tblLook w:val="04A0" w:firstRow="1" w:lastRow="0" w:firstColumn="1" w:lastColumn="0" w:noHBand="0" w:noVBand="1"/>
      </w:tblPr>
      <w:tblGrid>
        <w:gridCol w:w="1711"/>
        <w:gridCol w:w="7640"/>
      </w:tblGrid>
      <w:tr w:rsidR="00866FA2" w14:paraId="2DA39D72" w14:textId="77777777" w:rsidTr="00866FA2">
        <w:tc>
          <w:tcPr>
            <w:tcW w:w="1711" w:type="dxa"/>
          </w:tcPr>
          <w:p w14:paraId="7EC8B656" w14:textId="5B505607" w:rsidR="00866FA2" w:rsidRDefault="00866FA2" w:rsidP="007554D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0" w:right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Initial case administration</w:t>
            </w:r>
          </w:p>
        </w:tc>
        <w:tc>
          <w:tcPr>
            <w:tcW w:w="7640" w:type="dxa"/>
          </w:tcPr>
          <w:p w14:paraId="4E56CC00" w14:textId="4C4A7AAC" w:rsidR="00866FA2" w:rsidRPr="00DE4FE3" w:rsidRDefault="00866FA2" w:rsidP="00DE4FE3">
            <w:pPr>
              <w:pStyle w:val="ListParagraph"/>
              <w:numPr>
                <w:ilvl w:val="0"/>
                <w:numId w:val="1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right="0"/>
              <w:jc w:val="left"/>
              <w:rPr>
                <w:sz w:val="24"/>
                <w:szCs w:val="24"/>
              </w:rPr>
            </w:pPr>
            <w:r w:rsidRPr="00DE4FE3">
              <w:rPr>
                <w:sz w:val="24"/>
                <w:szCs w:val="24"/>
              </w:rPr>
              <w:t xml:space="preserve">The case officer provides the applicant with the documents list, populated with a hyperlinked list of application documents </w:t>
            </w:r>
          </w:p>
          <w:p w14:paraId="7507F3A8" w14:textId="2B028EE5" w:rsidR="00866FA2" w:rsidRDefault="00866FA2" w:rsidP="007554D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0" w:right="0"/>
              <w:jc w:val="left"/>
              <w:rPr>
                <w:sz w:val="24"/>
                <w:szCs w:val="24"/>
              </w:rPr>
            </w:pPr>
          </w:p>
        </w:tc>
      </w:tr>
      <w:tr w:rsidR="00866FA2" w14:paraId="0B21AA1C" w14:textId="77777777" w:rsidTr="00866FA2">
        <w:tc>
          <w:tcPr>
            <w:tcW w:w="1711" w:type="dxa"/>
          </w:tcPr>
          <w:p w14:paraId="78DBF747" w14:textId="16EA0F4A" w:rsidR="00866FA2" w:rsidRDefault="00866FA2" w:rsidP="007554D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0" w:right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By week 6</w:t>
            </w:r>
          </w:p>
        </w:tc>
        <w:tc>
          <w:tcPr>
            <w:tcW w:w="7640" w:type="dxa"/>
          </w:tcPr>
          <w:p w14:paraId="6994E6AF" w14:textId="77777777" w:rsidR="00866FA2" w:rsidRDefault="00866FA2" w:rsidP="00DE4FE3">
            <w:pPr>
              <w:pStyle w:val="ListParagraph"/>
              <w:numPr>
                <w:ilvl w:val="0"/>
                <w:numId w:val="1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right="0"/>
              <w:jc w:val="left"/>
              <w:rPr>
                <w:sz w:val="24"/>
                <w:szCs w:val="24"/>
              </w:rPr>
            </w:pPr>
            <w:r w:rsidRPr="00DE4FE3">
              <w:rPr>
                <w:sz w:val="24"/>
                <w:szCs w:val="24"/>
              </w:rPr>
              <w:t xml:space="preserve">Using the template provided, the applicant populates the Foundation Documents section of the list with any essential documents from the DPEA libraries and their hyperlinks. </w:t>
            </w:r>
          </w:p>
          <w:p w14:paraId="6318C98B" w14:textId="6F4C9FA1" w:rsidR="00866FA2" w:rsidRDefault="00866FA2" w:rsidP="00DE4FE3">
            <w:pPr>
              <w:pStyle w:val="ListParagraph"/>
              <w:numPr>
                <w:ilvl w:val="0"/>
                <w:numId w:val="1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right="0"/>
              <w:jc w:val="left"/>
              <w:rPr>
                <w:sz w:val="24"/>
                <w:szCs w:val="24"/>
              </w:rPr>
            </w:pPr>
            <w:r w:rsidRPr="00DE4FE3">
              <w:rPr>
                <w:sz w:val="24"/>
                <w:szCs w:val="24"/>
              </w:rPr>
              <w:t>This is returned to the case officer</w:t>
            </w:r>
          </w:p>
          <w:p w14:paraId="38E76B58" w14:textId="00965DD8" w:rsidR="00866FA2" w:rsidRPr="00DE4FE3" w:rsidRDefault="00866FA2" w:rsidP="00DE4FE3">
            <w:pPr>
              <w:pStyle w:val="ListParagraph"/>
              <w:numPr>
                <w:ilvl w:val="0"/>
                <w:numId w:val="1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right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The documents list is uploaded to the case file. </w:t>
            </w:r>
          </w:p>
          <w:p w14:paraId="29AA48F8" w14:textId="779BD06F" w:rsidR="00866FA2" w:rsidRDefault="00866FA2" w:rsidP="007554D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0" w:right="0"/>
              <w:jc w:val="left"/>
              <w:rPr>
                <w:sz w:val="24"/>
                <w:szCs w:val="24"/>
              </w:rPr>
            </w:pPr>
          </w:p>
        </w:tc>
      </w:tr>
      <w:tr w:rsidR="00866FA2" w14:paraId="27B214A5" w14:textId="77777777" w:rsidTr="00866FA2">
        <w:tc>
          <w:tcPr>
            <w:tcW w:w="1711" w:type="dxa"/>
          </w:tcPr>
          <w:p w14:paraId="25879CDC" w14:textId="037FED0C" w:rsidR="00866FA2" w:rsidRDefault="00866FA2" w:rsidP="007554D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0" w:right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By week 16</w:t>
            </w:r>
          </w:p>
        </w:tc>
        <w:tc>
          <w:tcPr>
            <w:tcW w:w="7640" w:type="dxa"/>
          </w:tcPr>
          <w:p w14:paraId="4E9E04EB" w14:textId="77777777" w:rsidR="00866FA2" w:rsidRDefault="00866FA2" w:rsidP="00866FA2">
            <w:pPr>
              <w:pStyle w:val="ListParagraph"/>
              <w:numPr>
                <w:ilvl w:val="0"/>
                <w:numId w:val="13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right="0"/>
              <w:jc w:val="left"/>
              <w:rPr>
                <w:sz w:val="24"/>
                <w:szCs w:val="24"/>
              </w:rPr>
            </w:pPr>
            <w:r w:rsidRPr="00866FA2">
              <w:rPr>
                <w:sz w:val="24"/>
                <w:szCs w:val="24"/>
              </w:rPr>
              <w:t xml:space="preserve">The applicant liaises with the other parties to finalise the Foundation Documents section of the documents list. </w:t>
            </w:r>
          </w:p>
          <w:p w14:paraId="00355657" w14:textId="77777777" w:rsidR="00866FA2" w:rsidRDefault="00866FA2" w:rsidP="00866FA2">
            <w:pPr>
              <w:pStyle w:val="ListParagraph"/>
              <w:numPr>
                <w:ilvl w:val="0"/>
                <w:numId w:val="13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right="0"/>
              <w:jc w:val="left"/>
              <w:rPr>
                <w:sz w:val="24"/>
                <w:szCs w:val="24"/>
              </w:rPr>
            </w:pPr>
            <w:r w:rsidRPr="00866FA2">
              <w:rPr>
                <w:sz w:val="24"/>
                <w:szCs w:val="24"/>
              </w:rPr>
              <w:t xml:space="preserve">This is returned to the case officer, uploaded on to the case file and the list of Foundation Documents is now fixed and cannot be revisited or added to. </w:t>
            </w:r>
          </w:p>
          <w:p w14:paraId="7F699A35" w14:textId="1F2F9A0B" w:rsidR="00866FA2" w:rsidRPr="00866FA2" w:rsidRDefault="00866FA2" w:rsidP="00866FA2">
            <w:pPr>
              <w:pStyle w:val="ListParagraph"/>
              <w:numPr>
                <w:ilvl w:val="0"/>
                <w:numId w:val="13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right="0"/>
              <w:jc w:val="left"/>
              <w:rPr>
                <w:sz w:val="24"/>
                <w:szCs w:val="24"/>
              </w:rPr>
            </w:pPr>
            <w:r w:rsidRPr="00866FA2">
              <w:rPr>
                <w:sz w:val="24"/>
                <w:szCs w:val="24"/>
              </w:rPr>
              <w:t>The Foundation Documents can be viewed and downloaded by clicking on the hyperlink.</w:t>
            </w:r>
          </w:p>
          <w:p w14:paraId="5E996F99" w14:textId="66F9BCCB" w:rsidR="00866FA2" w:rsidRDefault="00866FA2" w:rsidP="007554D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0" w:right="0"/>
              <w:jc w:val="left"/>
              <w:rPr>
                <w:sz w:val="24"/>
                <w:szCs w:val="24"/>
              </w:rPr>
            </w:pPr>
          </w:p>
        </w:tc>
      </w:tr>
      <w:tr w:rsidR="00866FA2" w14:paraId="7AEA325B" w14:textId="77777777" w:rsidTr="00866FA2">
        <w:tc>
          <w:tcPr>
            <w:tcW w:w="1711" w:type="dxa"/>
          </w:tcPr>
          <w:p w14:paraId="08D0D4B8" w14:textId="5F94C741" w:rsidR="00866FA2" w:rsidRDefault="00D41E57" w:rsidP="007554D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0" w:right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By week 20</w:t>
            </w:r>
          </w:p>
        </w:tc>
        <w:tc>
          <w:tcPr>
            <w:tcW w:w="7640" w:type="dxa"/>
          </w:tcPr>
          <w:p w14:paraId="591E98BE" w14:textId="2B4DAF33" w:rsidR="00866FA2" w:rsidRDefault="00866FA2" w:rsidP="006B026A">
            <w:pPr>
              <w:pStyle w:val="ListParagraph"/>
              <w:numPr>
                <w:ilvl w:val="0"/>
                <w:numId w:val="14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right="0"/>
              <w:jc w:val="left"/>
              <w:rPr>
                <w:sz w:val="24"/>
                <w:szCs w:val="24"/>
              </w:rPr>
            </w:pPr>
            <w:r w:rsidRPr="006B026A">
              <w:rPr>
                <w:sz w:val="24"/>
                <w:szCs w:val="24"/>
              </w:rPr>
              <w:t xml:space="preserve">The </w:t>
            </w:r>
            <w:r w:rsidR="00D41E57" w:rsidRPr="006B026A">
              <w:rPr>
                <w:sz w:val="24"/>
                <w:szCs w:val="24"/>
              </w:rPr>
              <w:t xml:space="preserve">hearing and/or </w:t>
            </w:r>
            <w:r w:rsidRPr="006B026A">
              <w:rPr>
                <w:sz w:val="24"/>
                <w:szCs w:val="24"/>
              </w:rPr>
              <w:t>inquiry statement</w:t>
            </w:r>
            <w:r w:rsidR="00D41E57" w:rsidRPr="006B026A">
              <w:rPr>
                <w:sz w:val="24"/>
                <w:szCs w:val="24"/>
              </w:rPr>
              <w:t>s</w:t>
            </w:r>
            <w:r w:rsidRPr="006B026A">
              <w:rPr>
                <w:sz w:val="24"/>
                <w:szCs w:val="24"/>
              </w:rPr>
              <w:t xml:space="preserve"> </w:t>
            </w:r>
            <w:r w:rsidR="00C9406B" w:rsidRPr="006B026A">
              <w:rPr>
                <w:sz w:val="24"/>
                <w:szCs w:val="24"/>
              </w:rPr>
              <w:t>must</w:t>
            </w:r>
            <w:r w:rsidRPr="006B026A">
              <w:rPr>
                <w:sz w:val="24"/>
                <w:szCs w:val="24"/>
              </w:rPr>
              <w:t xml:space="preserve"> include hyperlinks to the relevant </w:t>
            </w:r>
            <w:r w:rsidR="00C9406B" w:rsidRPr="006B026A">
              <w:rPr>
                <w:sz w:val="24"/>
                <w:szCs w:val="24"/>
              </w:rPr>
              <w:t>F</w:t>
            </w:r>
            <w:r w:rsidRPr="006B026A">
              <w:rPr>
                <w:sz w:val="24"/>
                <w:szCs w:val="24"/>
              </w:rPr>
              <w:t xml:space="preserve">oundation </w:t>
            </w:r>
            <w:r w:rsidR="00C9406B" w:rsidRPr="006B026A">
              <w:rPr>
                <w:sz w:val="24"/>
                <w:szCs w:val="24"/>
              </w:rPr>
              <w:t>D</w:t>
            </w:r>
            <w:r w:rsidRPr="006B026A">
              <w:rPr>
                <w:sz w:val="24"/>
                <w:szCs w:val="24"/>
              </w:rPr>
              <w:t xml:space="preserve">ocuments and list all other </w:t>
            </w:r>
            <w:r w:rsidR="00C9406B" w:rsidRPr="006B026A">
              <w:rPr>
                <w:sz w:val="24"/>
                <w:szCs w:val="24"/>
              </w:rPr>
              <w:t>S</w:t>
            </w:r>
            <w:r w:rsidRPr="006B026A">
              <w:rPr>
                <w:sz w:val="24"/>
                <w:szCs w:val="24"/>
              </w:rPr>
              <w:t xml:space="preserve">upporting </w:t>
            </w:r>
            <w:r w:rsidR="00C9406B" w:rsidRPr="006B026A">
              <w:rPr>
                <w:sz w:val="24"/>
                <w:szCs w:val="24"/>
              </w:rPr>
              <w:t>D</w:t>
            </w:r>
            <w:r w:rsidRPr="006B026A">
              <w:rPr>
                <w:sz w:val="24"/>
                <w:szCs w:val="24"/>
              </w:rPr>
              <w:t>ocuments that will be relied on or referred to in evidence.</w:t>
            </w:r>
          </w:p>
          <w:p w14:paraId="102545C4" w14:textId="2B1BD074" w:rsidR="006B026A" w:rsidRPr="006B026A" w:rsidRDefault="000A1D60" w:rsidP="006B026A">
            <w:pPr>
              <w:pStyle w:val="ListParagraph"/>
              <w:numPr>
                <w:ilvl w:val="0"/>
                <w:numId w:val="14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right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All Supporting Documents must be submitted with the hearing and/or inquiry statements. </w:t>
            </w:r>
          </w:p>
          <w:p w14:paraId="4E7D5CC0" w14:textId="6AC9C1D9" w:rsidR="00866FA2" w:rsidRDefault="00866FA2" w:rsidP="007554D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0" w:right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</w:tc>
      </w:tr>
      <w:tr w:rsidR="00866FA2" w14:paraId="2278C6CC" w14:textId="77777777" w:rsidTr="00866FA2">
        <w:tc>
          <w:tcPr>
            <w:tcW w:w="1711" w:type="dxa"/>
          </w:tcPr>
          <w:p w14:paraId="026E14DF" w14:textId="4B179515" w:rsidR="00866FA2" w:rsidRDefault="00AA334E" w:rsidP="007554D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0" w:right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By week 24</w:t>
            </w:r>
          </w:p>
        </w:tc>
        <w:tc>
          <w:tcPr>
            <w:tcW w:w="7640" w:type="dxa"/>
          </w:tcPr>
          <w:p w14:paraId="3E18DEA3" w14:textId="5CFC1D06" w:rsidR="001002CE" w:rsidRDefault="001002CE" w:rsidP="001002CE">
            <w:pPr>
              <w:pStyle w:val="ListParagraph"/>
              <w:numPr>
                <w:ilvl w:val="0"/>
                <w:numId w:val="15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right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The case officer will upload the Supporting Documents to </w:t>
            </w:r>
            <w:r w:rsidR="00624393">
              <w:rPr>
                <w:sz w:val="24"/>
                <w:szCs w:val="24"/>
              </w:rPr>
              <w:t>th</w:t>
            </w:r>
            <w:r>
              <w:rPr>
                <w:sz w:val="24"/>
                <w:szCs w:val="24"/>
              </w:rPr>
              <w:t xml:space="preserve">e case file. </w:t>
            </w:r>
          </w:p>
          <w:p w14:paraId="2398A761" w14:textId="77777777" w:rsidR="00866FA2" w:rsidRDefault="00866FA2" w:rsidP="006812B4">
            <w:pPr>
              <w:pStyle w:val="ListParagraph"/>
              <w:numPr>
                <w:ilvl w:val="0"/>
                <w:numId w:val="15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right="0"/>
              <w:jc w:val="left"/>
              <w:rPr>
                <w:sz w:val="24"/>
                <w:szCs w:val="24"/>
              </w:rPr>
            </w:pPr>
            <w:r w:rsidRPr="001002CE">
              <w:rPr>
                <w:sz w:val="24"/>
                <w:szCs w:val="24"/>
              </w:rPr>
              <w:t xml:space="preserve">The applicant will </w:t>
            </w:r>
            <w:r w:rsidR="001002CE">
              <w:rPr>
                <w:sz w:val="24"/>
                <w:szCs w:val="24"/>
              </w:rPr>
              <w:t xml:space="preserve">finalise the documents list to include all of the Supporting Documents, using the lists in the hearing and/or inquiry statements and the hyperlinks from the case file. </w:t>
            </w:r>
          </w:p>
          <w:p w14:paraId="79D15D5C" w14:textId="20577BB4" w:rsidR="006812B4" w:rsidRDefault="006812B4" w:rsidP="006812B4">
            <w:pPr>
              <w:pStyle w:val="ListParagraph"/>
              <w:numPr>
                <w:ilvl w:val="0"/>
                <w:numId w:val="15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right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The completed</w:t>
            </w:r>
            <w:r w:rsidR="00D52AC6">
              <w:rPr>
                <w:sz w:val="24"/>
                <w:szCs w:val="24"/>
              </w:rPr>
              <w:t xml:space="preserve"> hyperl</w:t>
            </w:r>
            <w:r w:rsidR="002D1750">
              <w:rPr>
                <w:sz w:val="24"/>
                <w:szCs w:val="24"/>
              </w:rPr>
              <w:t>inked</w:t>
            </w:r>
            <w:r>
              <w:rPr>
                <w:sz w:val="24"/>
                <w:szCs w:val="24"/>
              </w:rPr>
              <w:t xml:space="preserve"> documents list will be uploaded to the case file. </w:t>
            </w:r>
          </w:p>
          <w:p w14:paraId="54237059" w14:textId="3B362F13" w:rsidR="00E429C6" w:rsidRDefault="00E429C6" w:rsidP="00E429C6">
            <w:pPr>
              <w:pStyle w:val="ListParagraph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right="0"/>
              <w:jc w:val="left"/>
              <w:rPr>
                <w:sz w:val="24"/>
                <w:szCs w:val="24"/>
              </w:rPr>
            </w:pPr>
          </w:p>
        </w:tc>
      </w:tr>
    </w:tbl>
    <w:p w14:paraId="21992174" w14:textId="77777777" w:rsidR="0017669D" w:rsidRPr="008F38EC" w:rsidRDefault="0017669D" w:rsidP="007554D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ind w:left="0" w:right="0"/>
        <w:jc w:val="left"/>
        <w:rPr>
          <w:sz w:val="24"/>
          <w:szCs w:val="24"/>
        </w:rPr>
      </w:pPr>
    </w:p>
    <w:p w14:paraId="4D9426DC" w14:textId="77777777" w:rsidR="008C0B3A" w:rsidRDefault="008C0B3A" w:rsidP="007554D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ind w:left="0" w:right="0"/>
        <w:jc w:val="left"/>
        <w:rPr>
          <w:sz w:val="24"/>
          <w:szCs w:val="24"/>
        </w:rPr>
      </w:pPr>
    </w:p>
    <w:p w14:paraId="424E99FB" w14:textId="656CEF1E" w:rsidR="00260535" w:rsidRDefault="00260535" w:rsidP="007554D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ind w:left="0" w:right="0"/>
        <w:jc w:val="left"/>
        <w:rPr>
          <w:sz w:val="24"/>
          <w:szCs w:val="24"/>
          <w:u w:val="single"/>
        </w:rPr>
      </w:pPr>
    </w:p>
    <w:p w14:paraId="1F1E2F30" w14:textId="77777777" w:rsidR="00260535" w:rsidRDefault="0026053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after="160"/>
        <w:ind w:left="0" w:right="0"/>
        <w:jc w:val="left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br w:type="page"/>
      </w:r>
    </w:p>
    <w:p w14:paraId="28E0BC7C" w14:textId="026ABCAC" w:rsidR="00260535" w:rsidRDefault="00260535" w:rsidP="0026053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after="160"/>
        <w:ind w:left="0" w:right="0"/>
        <w:jc w:val="left"/>
        <w:rPr>
          <w:rFonts w:eastAsiaTheme="minorEastAsia"/>
          <w:color w:val="auto"/>
          <w:sz w:val="24"/>
          <w:szCs w:val="24"/>
          <w:u w:val="single"/>
          <w:lang w:eastAsia="en-US"/>
        </w:rPr>
      </w:pPr>
      <w:r w:rsidRPr="00260535">
        <w:rPr>
          <w:sz w:val="24"/>
          <w:szCs w:val="24"/>
          <w:u w:val="single"/>
        </w:rPr>
        <w:lastRenderedPageBreak/>
        <w:t xml:space="preserve">Annex </w:t>
      </w:r>
      <w:r w:rsidR="00331043">
        <w:rPr>
          <w:sz w:val="24"/>
          <w:szCs w:val="24"/>
          <w:u w:val="single"/>
        </w:rPr>
        <w:t xml:space="preserve">2 </w:t>
      </w:r>
      <w:r w:rsidRPr="00260535">
        <w:rPr>
          <w:sz w:val="24"/>
          <w:szCs w:val="24"/>
          <w:u w:val="single"/>
        </w:rPr>
        <w:t xml:space="preserve">– Example </w:t>
      </w:r>
      <w:r w:rsidRPr="00260535">
        <w:rPr>
          <w:rFonts w:eastAsiaTheme="minorEastAsia"/>
          <w:color w:val="auto"/>
          <w:sz w:val="24"/>
          <w:szCs w:val="24"/>
          <w:u w:val="single"/>
          <w:lang w:eastAsia="en-US"/>
        </w:rPr>
        <w:t xml:space="preserve">Foundation </w:t>
      </w:r>
      <w:r w:rsidR="00331043">
        <w:rPr>
          <w:rFonts w:eastAsiaTheme="minorEastAsia"/>
          <w:color w:val="auto"/>
          <w:sz w:val="24"/>
          <w:szCs w:val="24"/>
          <w:u w:val="single"/>
          <w:lang w:eastAsia="en-US"/>
        </w:rPr>
        <w:t xml:space="preserve">and Supporting </w:t>
      </w:r>
      <w:r w:rsidRPr="00260535">
        <w:rPr>
          <w:rFonts w:eastAsiaTheme="minorEastAsia"/>
          <w:color w:val="auto"/>
          <w:sz w:val="24"/>
          <w:szCs w:val="24"/>
          <w:u w:val="single"/>
          <w:lang w:eastAsia="en-US"/>
        </w:rPr>
        <w:t>Documents list</w:t>
      </w:r>
    </w:p>
    <w:p w14:paraId="2AA30188" w14:textId="77777777" w:rsidR="00331043" w:rsidRDefault="00331043" w:rsidP="0026053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after="160"/>
        <w:ind w:left="0" w:right="0"/>
        <w:jc w:val="left"/>
        <w:rPr>
          <w:rFonts w:eastAsiaTheme="minorEastAsia"/>
          <w:color w:val="auto"/>
          <w:sz w:val="24"/>
          <w:szCs w:val="24"/>
          <w:u w:val="single"/>
          <w:lang w:eastAsia="en-US"/>
        </w:rPr>
      </w:pPr>
    </w:p>
    <w:p w14:paraId="36287501" w14:textId="68A3B005" w:rsidR="00331043" w:rsidRPr="00331043" w:rsidRDefault="00331043" w:rsidP="0033104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jc w:val="center"/>
        <w:rPr>
          <w:rFonts w:eastAsiaTheme="minorEastAsia"/>
          <w:color w:val="auto"/>
          <w:sz w:val="28"/>
          <w:szCs w:val="28"/>
          <w:u w:val="single"/>
          <w:lang w:eastAsia="en-US"/>
        </w:rPr>
      </w:pPr>
      <w:r w:rsidRPr="00331043">
        <w:rPr>
          <w:rFonts w:eastAsiaTheme="minorEastAsia"/>
          <w:color w:val="auto"/>
          <w:sz w:val="28"/>
          <w:szCs w:val="28"/>
          <w:u w:val="single"/>
          <w:lang w:eastAsia="en-US"/>
        </w:rPr>
        <w:t xml:space="preserve">Foundation and Supporting Documents </w:t>
      </w:r>
      <w:r>
        <w:rPr>
          <w:rFonts w:eastAsiaTheme="minorEastAsia"/>
          <w:color w:val="auto"/>
          <w:sz w:val="28"/>
          <w:szCs w:val="28"/>
          <w:u w:val="single"/>
          <w:lang w:eastAsia="en-US"/>
        </w:rPr>
        <w:t>L</w:t>
      </w:r>
      <w:r w:rsidRPr="00331043">
        <w:rPr>
          <w:rFonts w:eastAsiaTheme="minorEastAsia"/>
          <w:color w:val="auto"/>
          <w:sz w:val="28"/>
          <w:szCs w:val="28"/>
          <w:u w:val="single"/>
          <w:lang w:eastAsia="en-US"/>
        </w:rPr>
        <w:t>ist</w:t>
      </w:r>
    </w:p>
    <w:p w14:paraId="230F7810" w14:textId="77777777" w:rsidR="00331043" w:rsidRDefault="00331043" w:rsidP="0033104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jc w:val="center"/>
        <w:rPr>
          <w:rFonts w:eastAsia="Times New Roman"/>
        </w:rPr>
      </w:pPr>
    </w:p>
    <w:p w14:paraId="491D8A6B" w14:textId="77777777" w:rsidR="00331043" w:rsidRPr="00331043" w:rsidRDefault="00331043" w:rsidP="0033104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jc w:val="center"/>
        <w:rPr>
          <w:rFonts w:eastAsia="Times New Roman"/>
          <w:sz w:val="24"/>
          <w:szCs w:val="24"/>
        </w:rPr>
      </w:pPr>
      <w:r w:rsidRPr="00331043">
        <w:rPr>
          <w:rFonts w:eastAsia="Times New Roman"/>
          <w:sz w:val="24"/>
          <w:szCs w:val="24"/>
        </w:rPr>
        <w:t xml:space="preserve">Case reference – </w:t>
      </w:r>
    </w:p>
    <w:p w14:paraId="0D5409A9" w14:textId="77777777" w:rsidR="00331043" w:rsidRPr="00331043" w:rsidRDefault="00331043" w:rsidP="0033104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jc w:val="center"/>
        <w:rPr>
          <w:rFonts w:eastAsia="Times New Roman"/>
          <w:sz w:val="24"/>
          <w:szCs w:val="24"/>
        </w:rPr>
      </w:pPr>
    </w:p>
    <w:p w14:paraId="6C034340" w14:textId="77777777" w:rsidR="00331043" w:rsidRPr="00331043" w:rsidRDefault="00331043" w:rsidP="0033104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jc w:val="center"/>
        <w:rPr>
          <w:rFonts w:eastAsia="Times New Roman"/>
          <w:sz w:val="24"/>
          <w:szCs w:val="24"/>
        </w:rPr>
      </w:pPr>
      <w:r w:rsidRPr="00331043">
        <w:rPr>
          <w:rFonts w:eastAsia="Times New Roman"/>
          <w:sz w:val="24"/>
          <w:szCs w:val="24"/>
        </w:rPr>
        <w:t xml:space="preserve">Development description and site address - </w:t>
      </w:r>
    </w:p>
    <w:p w14:paraId="5437EA8E" w14:textId="77777777" w:rsidR="00331043" w:rsidRPr="00331043" w:rsidRDefault="00331043" w:rsidP="0033104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rPr>
          <w:rFonts w:eastAsia="Times New Roman"/>
          <w:sz w:val="24"/>
          <w:szCs w:val="24"/>
        </w:rPr>
      </w:pPr>
    </w:p>
    <w:p w14:paraId="002E309E" w14:textId="77777777" w:rsidR="00331043" w:rsidRPr="00331043" w:rsidRDefault="00331043" w:rsidP="0033104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rPr>
          <w:sz w:val="24"/>
          <w:szCs w:val="24"/>
          <w:lang w:eastAsia="en-US"/>
        </w:rPr>
      </w:pPr>
      <w:r w:rsidRPr="00331043">
        <w:rPr>
          <w:rFonts w:eastAsia="Times New Roman"/>
          <w:sz w:val="24"/>
          <w:szCs w:val="24"/>
        </w:rPr>
        <w:t xml:space="preserve">*A list of all application documents will be provided by the DPEA case officer – the applicant </w:t>
      </w:r>
      <w:r w:rsidRPr="00331043">
        <w:rPr>
          <w:sz w:val="24"/>
          <w:szCs w:val="24"/>
          <w:lang w:eastAsia="en-US"/>
        </w:rPr>
        <w:t xml:space="preserve">must populate the rest of the list with any documents (and their hyperlinks) from the </w:t>
      </w:r>
      <w:r w:rsidRPr="00084582">
        <w:rPr>
          <w:sz w:val="24"/>
          <w:szCs w:val="24"/>
          <w:lang w:eastAsia="en-US"/>
        </w:rPr>
        <w:t>DPEA libraries</w:t>
      </w:r>
      <w:r w:rsidRPr="00331043">
        <w:rPr>
          <w:sz w:val="24"/>
          <w:szCs w:val="24"/>
          <w:lang w:eastAsia="en-US"/>
        </w:rPr>
        <w:t xml:space="preserve"> (link below) which it considers are </w:t>
      </w:r>
      <w:r w:rsidRPr="00331043">
        <w:rPr>
          <w:b/>
          <w:bCs/>
          <w:sz w:val="24"/>
          <w:szCs w:val="24"/>
          <w:u w:val="single"/>
          <w:lang w:eastAsia="en-US"/>
        </w:rPr>
        <w:t>essential</w:t>
      </w:r>
      <w:r w:rsidRPr="00331043">
        <w:rPr>
          <w:b/>
          <w:bCs/>
          <w:sz w:val="24"/>
          <w:szCs w:val="24"/>
          <w:lang w:eastAsia="en-US"/>
        </w:rPr>
        <w:t xml:space="preserve"> </w:t>
      </w:r>
      <w:r w:rsidRPr="00331043">
        <w:rPr>
          <w:sz w:val="24"/>
          <w:szCs w:val="24"/>
          <w:lang w:eastAsia="en-US"/>
        </w:rPr>
        <w:t>to the consideration of the case.  Please grey out/strikethrough any application documents that you feel are not relevant, there is no need to re-number.</w:t>
      </w:r>
    </w:p>
    <w:p w14:paraId="070BC783" w14:textId="77777777" w:rsidR="00331043" w:rsidRPr="00331043" w:rsidRDefault="00331043" w:rsidP="0033104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rPr>
          <w:rFonts w:eastAsiaTheme="minorHAnsi"/>
          <w:sz w:val="24"/>
          <w:szCs w:val="24"/>
          <w:lang w:eastAsia="en-US"/>
        </w:rPr>
      </w:pPr>
    </w:p>
    <w:p w14:paraId="69F1A336" w14:textId="77777777" w:rsidR="00331043" w:rsidRPr="00331043" w:rsidRDefault="00331043" w:rsidP="0033104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rPr>
          <w:rFonts w:eastAsia="Times New Roman"/>
          <w:sz w:val="24"/>
          <w:szCs w:val="24"/>
        </w:rPr>
      </w:pPr>
      <w:r w:rsidRPr="00331043">
        <w:rPr>
          <w:rFonts w:eastAsiaTheme="minorHAnsi"/>
          <w:sz w:val="24"/>
          <w:szCs w:val="24"/>
          <w:lang w:eastAsia="en-US"/>
        </w:rPr>
        <w:t>Documents do not need to be re-named and please continue the same numbering pattern for any added documents/links.</w:t>
      </w:r>
    </w:p>
    <w:p w14:paraId="73FCED91" w14:textId="77777777" w:rsidR="00331043" w:rsidRPr="00331043" w:rsidRDefault="00331043" w:rsidP="0033104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after="160"/>
        <w:ind w:left="0" w:right="0"/>
        <w:jc w:val="left"/>
        <w:rPr>
          <w:rFonts w:eastAsiaTheme="minorEastAsia"/>
          <w:color w:val="auto"/>
          <w:szCs w:val="20"/>
          <w:u w:val="single"/>
          <w:lang w:eastAsia="en-US"/>
        </w:rPr>
      </w:pPr>
    </w:p>
    <w:tbl>
      <w:tblPr>
        <w:tblStyle w:val="TableGrid1"/>
        <w:tblW w:w="0" w:type="auto"/>
        <w:tblLook w:val="04A0" w:firstRow="1" w:lastRow="0" w:firstColumn="1" w:lastColumn="0" w:noHBand="0" w:noVBand="1"/>
      </w:tblPr>
      <w:tblGrid>
        <w:gridCol w:w="779"/>
        <w:gridCol w:w="8837"/>
      </w:tblGrid>
      <w:tr w:rsidR="00331043" w:rsidRPr="00331043" w14:paraId="6E2DCA55" w14:textId="77777777" w:rsidTr="00331043">
        <w:tc>
          <w:tcPr>
            <w:tcW w:w="1129" w:type="dxa"/>
            <w:shd w:val="clear" w:color="auto" w:fill="CBD3DE"/>
          </w:tcPr>
          <w:p w14:paraId="330B90CA" w14:textId="77777777" w:rsidR="00331043" w:rsidRPr="00331043" w:rsidRDefault="00331043" w:rsidP="0033104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0" w:right="0"/>
              <w:jc w:val="left"/>
              <w:rPr>
                <w:rFonts w:eastAsia="Times New Roman"/>
                <w:b/>
                <w:bCs/>
                <w:color w:val="auto"/>
              </w:rPr>
            </w:pPr>
          </w:p>
        </w:tc>
        <w:tc>
          <w:tcPr>
            <w:tcW w:w="13568" w:type="dxa"/>
            <w:shd w:val="clear" w:color="auto" w:fill="CBD3DE"/>
          </w:tcPr>
          <w:p w14:paraId="5DBE7224" w14:textId="77777777" w:rsidR="00331043" w:rsidRPr="00331043" w:rsidRDefault="00331043" w:rsidP="0033104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0" w:right="0"/>
              <w:jc w:val="left"/>
              <w:rPr>
                <w:rFonts w:eastAsia="Times New Roman"/>
                <w:b/>
                <w:bCs/>
                <w:color w:val="auto"/>
              </w:rPr>
            </w:pPr>
            <w:r w:rsidRPr="00331043">
              <w:rPr>
                <w:rFonts w:eastAsia="Times New Roman"/>
                <w:b/>
                <w:bCs/>
                <w:color w:val="auto"/>
              </w:rPr>
              <w:t xml:space="preserve">Application </w:t>
            </w:r>
            <w:proofErr w:type="gramStart"/>
            <w:r w:rsidRPr="00331043">
              <w:rPr>
                <w:rFonts w:eastAsia="Times New Roman"/>
                <w:b/>
                <w:bCs/>
                <w:color w:val="auto"/>
              </w:rPr>
              <w:t>Documents  (</w:t>
            </w:r>
            <w:proofErr w:type="gramEnd"/>
            <w:r w:rsidRPr="00331043">
              <w:rPr>
                <w:rFonts w:eastAsia="Times New Roman"/>
                <w:b/>
                <w:bCs/>
                <w:color w:val="auto"/>
              </w:rPr>
              <w:t xml:space="preserve">examples) </w:t>
            </w:r>
          </w:p>
        </w:tc>
      </w:tr>
    </w:tbl>
    <w:tbl>
      <w:tblPr>
        <w:tblW w:w="5000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36"/>
        <w:gridCol w:w="4661"/>
        <w:gridCol w:w="4213"/>
      </w:tblGrid>
      <w:tr w:rsidR="00331043" w:rsidRPr="00331043" w14:paraId="19ABDA00" w14:textId="77777777" w:rsidTr="00331043">
        <w:trPr>
          <w:tblCellSpacing w:w="0" w:type="dxa"/>
        </w:trPr>
        <w:tc>
          <w:tcPr>
            <w:tcW w:w="3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DB8175C" w14:textId="77777777" w:rsidR="00331043" w:rsidRPr="00331043" w:rsidRDefault="00331043" w:rsidP="0033104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line="240" w:lineRule="auto"/>
              <w:ind w:left="0" w:right="0"/>
              <w:jc w:val="left"/>
              <w:rPr>
                <w:rFonts w:eastAsia="Times New Roman"/>
                <w:color w:val="auto"/>
                <w:szCs w:val="20"/>
              </w:rPr>
            </w:pPr>
            <w:r w:rsidRPr="00331043">
              <w:rPr>
                <w:rFonts w:eastAsia="Times New Roman"/>
                <w:color w:val="auto"/>
                <w:szCs w:val="20"/>
              </w:rPr>
              <w:t>Document Number</w:t>
            </w:r>
          </w:p>
        </w:tc>
        <w:tc>
          <w:tcPr>
            <w:tcW w:w="242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A65279F" w14:textId="77777777" w:rsidR="00331043" w:rsidRPr="00331043" w:rsidRDefault="00331043" w:rsidP="0033104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line="240" w:lineRule="auto"/>
              <w:ind w:left="0" w:right="0"/>
              <w:jc w:val="left"/>
              <w:rPr>
                <w:rFonts w:eastAsia="Times New Roman"/>
                <w:color w:val="auto"/>
                <w:szCs w:val="20"/>
              </w:rPr>
            </w:pPr>
            <w:r w:rsidRPr="00331043">
              <w:rPr>
                <w:rFonts w:eastAsia="Times New Roman"/>
                <w:color w:val="auto"/>
                <w:szCs w:val="20"/>
              </w:rPr>
              <w:t>Document Name</w:t>
            </w:r>
          </w:p>
        </w:tc>
        <w:tc>
          <w:tcPr>
            <w:tcW w:w="21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5ADDAB3" w14:textId="77777777" w:rsidR="00331043" w:rsidRPr="00331043" w:rsidRDefault="00331043" w:rsidP="0033104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line="240" w:lineRule="auto"/>
              <w:ind w:left="0" w:right="0"/>
              <w:jc w:val="left"/>
              <w:rPr>
                <w:rFonts w:eastAsiaTheme="minorEastAsia"/>
                <w:color w:val="auto"/>
                <w:szCs w:val="20"/>
              </w:rPr>
            </w:pPr>
            <w:r w:rsidRPr="00331043">
              <w:rPr>
                <w:rFonts w:eastAsiaTheme="minorEastAsia"/>
                <w:color w:val="auto"/>
                <w:szCs w:val="20"/>
              </w:rPr>
              <w:t>URL link</w:t>
            </w:r>
          </w:p>
        </w:tc>
      </w:tr>
      <w:tr w:rsidR="00331043" w:rsidRPr="00331043" w14:paraId="2839E508" w14:textId="77777777" w:rsidTr="00331043">
        <w:trPr>
          <w:tblCellSpacing w:w="0" w:type="dxa"/>
        </w:trPr>
        <w:tc>
          <w:tcPr>
            <w:tcW w:w="3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0D6E4B9" w14:textId="77777777" w:rsidR="00331043" w:rsidRPr="00331043" w:rsidRDefault="00331043" w:rsidP="00331043">
            <w:pPr>
              <w:numPr>
                <w:ilvl w:val="0"/>
                <w:numId w:val="16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line="240" w:lineRule="auto"/>
              <w:ind w:right="0"/>
              <w:contextualSpacing/>
              <w:jc w:val="left"/>
              <w:rPr>
                <w:rFonts w:eastAsia="Times New Roman"/>
                <w:color w:val="auto"/>
                <w:szCs w:val="20"/>
              </w:rPr>
            </w:pPr>
          </w:p>
        </w:tc>
        <w:tc>
          <w:tcPr>
            <w:tcW w:w="242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F118C48" w14:textId="77777777" w:rsidR="00331043" w:rsidRPr="00331043" w:rsidRDefault="00331043" w:rsidP="0033104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line="240" w:lineRule="auto"/>
              <w:ind w:left="0" w:right="0"/>
              <w:jc w:val="left"/>
              <w:rPr>
                <w:rFonts w:eastAsia="Times New Roman"/>
                <w:color w:val="auto"/>
                <w:szCs w:val="20"/>
              </w:rPr>
            </w:pPr>
            <w:r w:rsidRPr="00331043">
              <w:rPr>
                <w:rFonts w:eastAsia="Times New Roman"/>
                <w:color w:val="auto"/>
                <w:szCs w:val="20"/>
              </w:rPr>
              <w:t>Consultation response from AM Geomorphology - Peat Landslide Hazard and Risk Assessments</w:t>
            </w:r>
          </w:p>
        </w:tc>
        <w:tc>
          <w:tcPr>
            <w:tcW w:w="21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F3FA8C1" w14:textId="77777777" w:rsidR="00331043" w:rsidRPr="00331043" w:rsidRDefault="00331043" w:rsidP="0033104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line="240" w:lineRule="auto"/>
              <w:ind w:left="0" w:right="0"/>
              <w:jc w:val="left"/>
              <w:rPr>
                <w:rFonts w:eastAsia="Times New Roman"/>
                <w:color w:val="auto"/>
                <w:szCs w:val="20"/>
              </w:rPr>
            </w:pPr>
            <w:hyperlink r:id="rId11" w:history="1">
              <w:r w:rsidRPr="00331043">
                <w:rPr>
                  <w:rFonts w:eastAsia="Times New Roman"/>
                  <w:color w:val="auto"/>
                  <w:szCs w:val="20"/>
                  <w:u w:val="single"/>
                </w:rPr>
                <w:t>http://www.dpea.scotland.gov.uk/Document.aspx?id=643543</w:t>
              </w:r>
            </w:hyperlink>
          </w:p>
        </w:tc>
      </w:tr>
      <w:tr w:rsidR="00331043" w:rsidRPr="00331043" w14:paraId="4B65BC8D" w14:textId="77777777" w:rsidTr="00331043">
        <w:trPr>
          <w:tblCellSpacing w:w="0" w:type="dxa"/>
        </w:trPr>
        <w:tc>
          <w:tcPr>
            <w:tcW w:w="3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014337B" w14:textId="77777777" w:rsidR="00331043" w:rsidRPr="00331043" w:rsidRDefault="00331043" w:rsidP="00331043">
            <w:pPr>
              <w:numPr>
                <w:ilvl w:val="0"/>
                <w:numId w:val="16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line="240" w:lineRule="auto"/>
              <w:ind w:right="0"/>
              <w:contextualSpacing/>
              <w:jc w:val="left"/>
              <w:rPr>
                <w:rFonts w:eastAsia="Times New Roman"/>
                <w:color w:val="auto"/>
                <w:szCs w:val="20"/>
              </w:rPr>
            </w:pPr>
          </w:p>
        </w:tc>
        <w:tc>
          <w:tcPr>
            <w:tcW w:w="242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207CBC7" w14:textId="77777777" w:rsidR="00331043" w:rsidRPr="00331043" w:rsidRDefault="00331043" w:rsidP="0033104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line="240" w:lineRule="auto"/>
              <w:ind w:left="0" w:right="0"/>
              <w:jc w:val="left"/>
              <w:rPr>
                <w:rFonts w:eastAsia="Times New Roman"/>
                <w:color w:val="auto"/>
                <w:szCs w:val="20"/>
              </w:rPr>
            </w:pPr>
            <w:r w:rsidRPr="00331043">
              <w:rPr>
                <w:rFonts w:eastAsia="Times New Roman"/>
                <w:color w:val="auto"/>
                <w:szCs w:val="20"/>
              </w:rPr>
              <w:t>Consultation response from Argyll &amp; Bute Council</w:t>
            </w:r>
          </w:p>
        </w:tc>
        <w:tc>
          <w:tcPr>
            <w:tcW w:w="21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0215FD1" w14:textId="77777777" w:rsidR="00331043" w:rsidRPr="00331043" w:rsidRDefault="00331043" w:rsidP="0033104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line="240" w:lineRule="auto"/>
              <w:ind w:left="0" w:right="0"/>
              <w:jc w:val="left"/>
              <w:rPr>
                <w:rFonts w:eastAsia="Times New Roman"/>
                <w:color w:val="auto"/>
                <w:szCs w:val="20"/>
              </w:rPr>
            </w:pPr>
            <w:hyperlink r:id="rId12" w:history="1">
              <w:r w:rsidRPr="00331043">
                <w:rPr>
                  <w:rFonts w:eastAsia="Times New Roman"/>
                  <w:color w:val="auto"/>
                  <w:szCs w:val="20"/>
                  <w:u w:val="single"/>
                </w:rPr>
                <w:t>http://www.dpea.scotland.gov.uk/Document.aspx?id=643544</w:t>
              </w:r>
            </w:hyperlink>
          </w:p>
        </w:tc>
      </w:tr>
      <w:tr w:rsidR="00331043" w:rsidRPr="00331043" w14:paraId="790FF4CF" w14:textId="77777777" w:rsidTr="00331043">
        <w:trPr>
          <w:tblCellSpacing w:w="0" w:type="dxa"/>
        </w:trPr>
        <w:tc>
          <w:tcPr>
            <w:tcW w:w="3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8FF4F28" w14:textId="77777777" w:rsidR="00331043" w:rsidRPr="00331043" w:rsidRDefault="00331043" w:rsidP="00331043">
            <w:pPr>
              <w:numPr>
                <w:ilvl w:val="0"/>
                <w:numId w:val="16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line="240" w:lineRule="auto"/>
              <w:ind w:right="0"/>
              <w:contextualSpacing/>
              <w:jc w:val="left"/>
              <w:rPr>
                <w:rFonts w:eastAsia="Times New Roman"/>
                <w:color w:val="auto"/>
                <w:szCs w:val="20"/>
              </w:rPr>
            </w:pPr>
          </w:p>
        </w:tc>
        <w:tc>
          <w:tcPr>
            <w:tcW w:w="242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58C7485" w14:textId="77777777" w:rsidR="00331043" w:rsidRPr="00331043" w:rsidRDefault="00331043" w:rsidP="0033104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line="240" w:lineRule="auto"/>
              <w:ind w:left="0" w:right="0"/>
              <w:jc w:val="left"/>
              <w:rPr>
                <w:rFonts w:eastAsia="Times New Roman"/>
                <w:color w:val="auto"/>
                <w:szCs w:val="20"/>
              </w:rPr>
            </w:pPr>
            <w:r w:rsidRPr="00331043">
              <w:rPr>
                <w:rFonts w:eastAsia="Times New Roman"/>
                <w:color w:val="auto"/>
                <w:szCs w:val="20"/>
              </w:rPr>
              <w:t>Consultation response from Argyll District Salmon Fishery Board</w:t>
            </w:r>
          </w:p>
        </w:tc>
        <w:tc>
          <w:tcPr>
            <w:tcW w:w="21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85ED4A1" w14:textId="77777777" w:rsidR="00331043" w:rsidRPr="00331043" w:rsidRDefault="00331043" w:rsidP="0033104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line="240" w:lineRule="auto"/>
              <w:ind w:left="0" w:right="0"/>
              <w:jc w:val="left"/>
              <w:rPr>
                <w:rFonts w:eastAsia="Times New Roman"/>
                <w:color w:val="auto"/>
                <w:szCs w:val="20"/>
              </w:rPr>
            </w:pPr>
            <w:hyperlink r:id="rId13" w:history="1">
              <w:r w:rsidRPr="00331043">
                <w:rPr>
                  <w:rFonts w:eastAsia="Times New Roman"/>
                  <w:color w:val="auto"/>
                  <w:szCs w:val="20"/>
                  <w:u w:val="single"/>
                </w:rPr>
                <w:t>http://www.dpea.scotland.gov.uk/Document.aspx?id=643545</w:t>
              </w:r>
            </w:hyperlink>
          </w:p>
        </w:tc>
      </w:tr>
      <w:tr w:rsidR="00331043" w:rsidRPr="00331043" w14:paraId="5EB52F2C" w14:textId="77777777" w:rsidTr="00331043">
        <w:trPr>
          <w:tblCellSpacing w:w="0" w:type="dxa"/>
        </w:trPr>
        <w:tc>
          <w:tcPr>
            <w:tcW w:w="3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42F9E9C" w14:textId="77777777" w:rsidR="00331043" w:rsidRPr="00331043" w:rsidRDefault="00331043" w:rsidP="00331043">
            <w:pPr>
              <w:numPr>
                <w:ilvl w:val="0"/>
                <w:numId w:val="16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line="240" w:lineRule="auto"/>
              <w:ind w:right="0"/>
              <w:contextualSpacing/>
              <w:jc w:val="left"/>
              <w:rPr>
                <w:rFonts w:eastAsia="Times New Roman"/>
                <w:color w:val="auto"/>
                <w:szCs w:val="20"/>
              </w:rPr>
            </w:pPr>
          </w:p>
        </w:tc>
        <w:tc>
          <w:tcPr>
            <w:tcW w:w="242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1E4B8C9" w14:textId="77777777" w:rsidR="00331043" w:rsidRPr="00331043" w:rsidRDefault="00331043" w:rsidP="0033104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line="240" w:lineRule="auto"/>
              <w:ind w:left="0" w:right="0"/>
              <w:jc w:val="left"/>
              <w:rPr>
                <w:rFonts w:eastAsia="Times New Roman"/>
                <w:color w:val="auto"/>
                <w:szCs w:val="20"/>
              </w:rPr>
            </w:pPr>
            <w:r w:rsidRPr="00331043">
              <w:rPr>
                <w:rFonts w:eastAsia="Times New Roman"/>
                <w:color w:val="auto"/>
                <w:szCs w:val="20"/>
              </w:rPr>
              <w:t>Consultation response from British Horse Society</w:t>
            </w:r>
          </w:p>
        </w:tc>
        <w:tc>
          <w:tcPr>
            <w:tcW w:w="21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E91E970" w14:textId="77777777" w:rsidR="00331043" w:rsidRPr="00331043" w:rsidRDefault="00331043" w:rsidP="0033104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line="240" w:lineRule="auto"/>
              <w:ind w:left="0" w:right="0"/>
              <w:jc w:val="left"/>
              <w:rPr>
                <w:rFonts w:eastAsia="Times New Roman"/>
                <w:color w:val="auto"/>
                <w:szCs w:val="20"/>
              </w:rPr>
            </w:pPr>
            <w:hyperlink r:id="rId14" w:history="1">
              <w:r w:rsidRPr="00331043">
                <w:rPr>
                  <w:rFonts w:eastAsia="Times New Roman"/>
                  <w:color w:val="auto"/>
                  <w:szCs w:val="20"/>
                  <w:u w:val="single"/>
                </w:rPr>
                <w:t>http://www.dpea.scotland.gov.uk/Document.aspx?id=643546</w:t>
              </w:r>
            </w:hyperlink>
          </w:p>
        </w:tc>
      </w:tr>
      <w:tr w:rsidR="00331043" w:rsidRPr="00331043" w14:paraId="544999FD" w14:textId="77777777" w:rsidTr="00331043">
        <w:trPr>
          <w:tblCellSpacing w:w="0" w:type="dxa"/>
        </w:trPr>
        <w:tc>
          <w:tcPr>
            <w:tcW w:w="3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7DFA1BE" w14:textId="77777777" w:rsidR="00331043" w:rsidRPr="00331043" w:rsidRDefault="00331043" w:rsidP="00331043">
            <w:pPr>
              <w:numPr>
                <w:ilvl w:val="0"/>
                <w:numId w:val="16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line="240" w:lineRule="auto"/>
              <w:ind w:right="0"/>
              <w:contextualSpacing/>
              <w:jc w:val="left"/>
              <w:rPr>
                <w:rFonts w:eastAsia="Times New Roman"/>
                <w:color w:val="auto"/>
                <w:szCs w:val="20"/>
              </w:rPr>
            </w:pPr>
          </w:p>
        </w:tc>
        <w:tc>
          <w:tcPr>
            <w:tcW w:w="242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94CF268" w14:textId="77777777" w:rsidR="00331043" w:rsidRPr="00331043" w:rsidRDefault="00331043" w:rsidP="0033104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line="240" w:lineRule="auto"/>
              <w:ind w:left="0" w:right="0"/>
              <w:jc w:val="left"/>
              <w:rPr>
                <w:rFonts w:eastAsia="Times New Roman"/>
                <w:color w:val="auto"/>
                <w:szCs w:val="20"/>
              </w:rPr>
            </w:pPr>
            <w:r w:rsidRPr="00331043">
              <w:rPr>
                <w:rFonts w:eastAsia="Times New Roman"/>
                <w:color w:val="auto"/>
                <w:szCs w:val="20"/>
              </w:rPr>
              <w:t>Consultation response from Historic Environment Scotland</w:t>
            </w:r>
          </w:p>
        </w:tc>
        <w:tc>
          <w:tcPr>
            <w:tcW w:w="21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7FC4756" w14:textId="77777777" w:rsidR="00331043" w:rsidRPr="00331043" w:rsidRDefault="00331043" w:rsidP="0033104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line="240" w:lineRule="auto"/>
              <w:ind w:left="0" w:right="0"/>
              <w:jc w:val="left"/>
              <w:rPr>
                <w:rFonts w:eastAsia="Times New Roman"/>
                <w:color w:val="auto"/>
                <w:szCs w:val="20"/>
              </w:rPr>
            </w:pPr>
            <w:hyperlink r:id="rId15" w:history="1">
              <w:r w:rsidRPr="00331043">
                <w:rPr>
                  <w:rFonts w:eastAsia="Times New Roman"/>
                  <w:color w:val="auto"/>
                  <w:szCs w:val="20"/>
                  <w:u w:val="single"/>
                </w:rPr>
                <w:t>http://www.dpea.scotland.gov.uk/Document.aspx?id=643547</w:t>
              </w:r>
            </w:hyperlink>
          </w:p>
        </w:tc>
      </w:tr>
      <w:tr w:rsidR="00331043" w:rsidRPr="00331043" w14:paraId="3B65EC08" w14:textId="77777777" w:rsidTr="00331043">
        <w:trPr>
          <w:tblCellSpacing w:w="0" w:type="dxa"/>
        </w:trPr>
        <w:tc>
          <w:tcPr>
            <w:tcW w:w="3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6A56065" w14:textId="77777777" w:rsidR="00331043" w:rsidRPr="00331043" w:rsidRDefault="00331043" w:rsidP="00331043">
            <w:pPr>
              <w:numPr>
                <w:ilvl w:val="0"/>
                <w:numId w:val="16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line="240" w:lineRule="auto"/>
              <w:ind w:right="0"/>
              <w:contextualSpacing/>
              <w:jc w:val="left"/>
              <w:rPr>
                <w:rFonts w:eastAsia="Times New Roman"/>
                <w:color w:val="auto"/>
                <w:szCs w:val="20"/>
              </w:rPr>
            </w:pPr>
          </w:p>
        </w:tc>
        <w:tc>
          <w:tcPr>
            <w:tcW w:w="242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16FC23B" w14:textId="77777777" w:rsidR="00331043" w:rsidRPr="00331043" w:rsidRDefault="00331043" w:rsidP="0033104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line="240" w:lineRule="auto"/>
              <w:ind w:left="0" w:right="0"/>
              <w:jc w:val="left"/>
              <w:rPr>
                <w:rFonts w:eastAsia="Times New Roman"/>
                <w:color w:val="auto"/>
                <w:szCs w:val="20"/>
              </w:rPr>
            </w:pPr>
            <w:r w:rsidRPr="00331043">
              <w:rPr>
                <w:rFonts w:eastAsia="Times New Roman"/>
                <w:color w:val="auto"/>
                <w:szCs w:val="20"/>
              </w:rPr>
              <w:t>Consultation response from Loch Lomond and the Trossachs National Park</w:t>
            </w:r>
          </w:p>
        </w:tc>
        <w:tc>
          <w:tcPr>
            <w:tcW w:w="21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77B2C79" w14:textId="77777777" w:rsidR="00331043" w:rsidRPr="00331043" w:rsidRDefault="00331043" w:rsidP="0033104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line="240" w:lineRule="auto"/>
              <w:ind w:left="0" w:right="0"/>
              <w:jc w:val="left"/>
              <w:rPr>
                <w:rFonts w:eastAsia="Times New Roman"/>
                <w:color w:val="auto"/>
                <w:szCs w:val="20"/>
              </w:rPr>
            </w:pPr>
            <w:hyperlink r:id="rId16" w:history="1">
              <w:r w:rsidRPr="00331043">
                <w:rPr>
                  <w:rFonts w:eastAsia="Times New Roman"/>
                  <w:color w:val="auto"/>
                  <w:szCs w:val="20"/>
                  <w:u w:val="single"/>
                </w:rPr>
                <w:t>http://www.dpea.scotland.gov.uk/Document.aspx?id=643548</w:t>
              </w:r>
            </w:hyperlink>
          </w:p>
        </w:tc>
      </w:tr>
      <w:tr w:rsidR="00331043" w:rsidRPr="00331043" w14:paraId="14229B64" w14:textId="77777777" w:rsidTr="00331043">
        <w:trPr>
          <w:tblCellSpacing w:w="0" w:type="dxa"/>
        </w:trPr>
        <w:tc>
          <w:tcPr>
            <w:tcW w:w="3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01CD316" w14:textId="77777777" w:rsidR="00331043" w:rsidRPr="00331043" w:rsidRDefault="00331043" w:rsidP="00331043">
            <w:pPr>
              <w:numPr>
                <w:ilvl w:val="0"/>
                <w:numId w:val="16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line="240" w:lineRule="auto"/>
              <w:ind w:right="0"/>
              <w:contextualSpacing/>
              <w:jc w:val="left"/>
              <w:rPr>
                <w:rFonts w:eastAsia="Times New Roman"/>
                <w:color w:val="auto"/>
                <w:szCs w:val="20"/>
              </w:rPr>
            </w:pPr>
          </w:p>
        </w:tc>
        <w:tc>
          <w:tcPr>
            <w:tcW w:w="242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CDAC735" w14:textId="77777777" w:rsidR="00331043" w:rsidRPr="00331043" w:rsidRDefault="00331043" w:rsidP="0033104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line="240" w:lineRule="auto"/>
              <w:ind w:left="0" w:right="0"/>
              <w:jc w:val="left"/>
              <w:rPr>
                <w:rFonts w:eastAsia="Times New Roman"/>
                <w:color w:val="auto"/>
                <w:szCs w:val="20"/>
              </w:rPr>
            </w:pPr>
            <w:r w:rsidRPr="00331043">
              <w:rPr>
                <w:rFonts w:eastAsia="Times New Roman"/>
                <w:color w:val="auto"/>
                <w:szCs w:val="20"/>
              </w:rPr>
              <w:t>Consultation response from Mountaineering Scotland</w:t>
            </w:r>
          </w:p>
        </w:tc>
        <w:tc>
          <w:tcPr>
            <w:tcW w:w="21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01942BF" w14:textId="77777777" w:rsidR="00331043" w:rsidRPr="00331043" w:rsidRDefault="00331043" w:rsidP="0033104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line="240" w:lineRule="auto"/>
              <w:ind w:left="0" w:right="0"/>
              <w:jc w:val="left"/>
              <w:rPr>
                <w:rFonts w:eastAsia="Times New Roman"/>
                <w:color w:val="auto"/>
                <w:szCs w:val="20"/>
              </w:rPr>
            </w:pPr>
            <w:hyperlink r:id="rId17" w:history="1">
              <w:r w:rsidRPr="00331043">
                <w:rPr>
                  <w:rFonts w:eastAsia="Times New Roman"/>
                  <w:color w:val="auto"/>
                  <w:szCs w:val="20"/>
                  <w:u w:val="single"/>
                </w:rPr>
                <w:t>http://www.dpea.scotland.gov.uk/Document.aspx?id=643549</w:t>
              </w:r>
            </w:hyperlink>
          </w:p>
        </w:tc>
      </w:tr>
      <w:tr w:rsidR="00331043" w:rsidRPr="00331043" w14:paraId="451FF509" w14:textId="77777777" w:rsidTr="00331043">
        <w:trPr>
          <w:tblCellSpacing w:w="0" w:type="dxa"/>
        </w:trPr>
        <w:tc>
          <w:tcPr>
            <w:tcW w:w="3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EB00480" w14:textId="77777777" w:rsidR="00331043" w:rsidRPr="00331043" w:rsidRDefault="00331043" w:rsidP="00331043">
            <w:pPr>
              <w:numPr>
                <w:ilvl w:val="0"/>
                <w:numId w:val="16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line="240" w:lineRule="auto"/>
              <w:ind w:right="0"/>
              <w:contextualSpacing/>
              <w:jc w:val="left"/>
              <w:rPr>
                <w:rFonts w:eastAsia="Times New Roman"/>
                <w:color w:val="auto"/>
                <w:szCs w:val="20"/>
              </w:rPr>
            </w:pPr>
          </w:p>
        </w:tc>
        <w:tc>
          <w:tcPr>
            <w:tcW w:w="242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1A96CAF" w14:textId="77777777" w:rsidR="00331043" w:rsidRPr="00331043" w:rsidRDefault="00331043" w:rsidP="0033104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line="240" w:lineRule="auto"/>
              <w:ind w:left="0" w:right="0"/>
              <w:jc w:val="left"/>
              <w:rPr>
                <w:rFonts w:eastAsia="Times New Roman"/>
                <w:color w:val="auto"/>
                <w:szCs w:val="20"/>
              </w:rPr>
            </w:pPr>
            <w:r w:rsidRPr="00331043">
              <w:rPr>
                <w:rFonts w:eastAsia="Times New Roman"/>
                <w:color w:val="auto"/>
                <w:szCs w:val="20"/>
              </w:rPr>
              <w:t>Consultation response from RSPB Scotland</w:t>
            </w:r>
          </w:p>
        </w:tc>
        <w:tc>
          <w:tcPr>
            <w:tcW w:w="21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BBB224F" w14:textId="77777777" w:rsidR="00331043" w:rsidRPr="00331043" w:rsidRDefault="00331043" w:rsidP="0033104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line="240" w:lineRule="auto"/>
              <w:ind w:left="0" w:right="0"/>
              <w:jc w:val="left"/>
              <w:rPr>
                <w:rFonts w:eastAsia="Times New Roman"/>
                <w:color w:val="auto"/>
                <w:szCs w:val="20"/>
              </w:rPr>
            </w:pPr>
            <w:hyperlink r:id="rId18" w:history="1">
              <w:r w:rsidRPr="00331043">
                <w:rPr>
                  <w:rFonts w:eastAsia="Times New Roman"/>
                  <w:color w:val="auto"/>
                  <w:szCs w:val="20"/>
                  <w:u w:val="single"/>
                </w:rPr>
                <w:t>http://www.dpea.scotland.gov.uk/Document.aspx?id=643550</w:t>
              </w:r>
            </w:hyperlink>
          </w:p>
        </w:tc>
      </w:tr>
      <w:tr w:rsidR="00331043" w:rsidRPr="00331043" w14:paraId="0BAEBC34" w14:textId="77777777" w:rsidTr="00331043">
        <w:trPr>
          <w:tblCellSpacing w:w="0" w:type="dxa"/>
        </w:trPr>
        <w:tc>
          <w:tcPr>
            <w:tcW w:w="3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60826EB" w14:textId="77777777" w:rsidR="00331043" w:rsidRPr="00331043" w:rsidRDefault="00331043" w:rsidP="00331043">
            <w:pPr>
              <w:numPr>
                <w:ilvl w:val="0"/>
                <w:numId w:val="16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line="240" w:lineRule="auto"/>
              <w:ind w:right="0"/>
              <w:contextualSpacing/>
              <w:jc w:val="left"/>
              <w:rPr>
                <w:rFonts w:eastAsia="Times New Roman"/>
                <w:color w:val="auto"/>
                <w:szCs w:val="20"/>
              </w:rPr>
            </w:pPr>
          </w:p>
        </w:tc>
        <w:tc>
          <w:tcPr>
            <w:tcW w:w="242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1C9FE9B" w14:textId="77777777" w:rsidR="00331043" w:rsidRPr="00331043" w:rsidRDefault="00331043" w:rsidP="0033104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line="240" w:lineRule="auto"/>
              <w:ind w:left="0" w:right="0"/>
              <w:jc w:val="left"/>
              <w:rPr>
                <w:rFonts w:eastAsia="Times New Roman"/>
                <w:color w:val="auto"/>
                <w:szCs w:val="20"/>
              </w:rPr>
            </w:pPr>
            <w:r w:rsidRPr="00331043">
              <w:rPr>
                <w:rFonts w:eastAsia="Times New Roman"/>
                <w:color w:val="auto"/>
                <w:szCs w:val="20"/>
              </w:rPr>
              <w:t>Consultation response from Scottish Water</w:t>
            </w:r>
          </w:p>
        </w:tc>
        <w:tc>
          <w:tcPr>
            <w:tcW w:w="21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D395641" w14:textId="77777777" w:rsidR="00331043" w:rsidRPr="00331043" w:rsidRDefault="00331043" w:rsidP="0033104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line="240" w:lineRule="auto"/>
              <w:ind w:left="0" w:right="0"/>
              <w:jc w:val="left"/>
              <w:rPr>
                <w:rFonts w:eastAsia="Times New Roman"/>
                <w:color w:val="auto"/>
                <w:szCs w:val="20"/>
              </w:rPr>
            </w:pPr>
            <w:hyperlink r:id="rId19" w:history="1">
              <w:r w:rsidRPr="00331043">
                <w:rPr>
                  <w:rFonts w:eastAsia="Times New Roman"/>
                  <w:color w:val="auto"/>
                  <w:szCs w:val="20"/>
                  <w:u w:val="single"/>
                </w:rPr>
                <w:t>http://www.dpea.scotland.gov.uk/Document.aspx?id=643551</w:t>
              </w:r>
            </w:hyperlink>
          </w:p>
        </w:tc>
      </w:tr>
      <w:tr w:rsidR="00331043" w:rsidRPr="00331043" w14:paraId="10B6BB21" w14:textId="77777777" w:rsidTr="00331043">
        <w:trPr>
          <w:tblCellSpacing w:w="0" w:type="dxa"/>
        </w:trPr>
        <w:tc>
          <w:tcPr>
            <w:tcW w:w="3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976E065" w14:textId="77777777" w:rsidR="00331043" w:rsidRPr="00331043" w:rsidRDefault="00331043" w:rsidP="00331043">
            <w:pPr>
              <w:numPr>
                <w:ilvl w:val="0"/>
                <w:numId w:val="16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line="240" w:lineRule="auto"/>
              <w:ind w:right="0"/>
              <w:contextualSpacing/>
              <w:jc w:val="left"/>
              <w:rPr>
                <w:rFonts w:eastAsia="Times New Roman"/>
                <w:color w:val="auto"/>
                <w:szCs w:val="20"/>
              </w:rPr>
            </w:pPr>
          </w:p>
        </w:tc>
        <w:tc>
          <w:tcPr>
            <w:tcW w:w="242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08B63CC" w14:textId="77777777" w:rsidR="00331043" w:rsidRPr="00331043" w:rsidRDefault="00331043" w:rsidP="0033104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line="240" w:lineRule="auto"/>
              <w:ind w:left="0" w:right="0"/>
              <w:jc w:val="left"/>
              <w:rPr>
                <w:rFonts w:eastAsia="Times New Roman"/>
                <w:color w:val="auto"/>
                <w:szCs w:val="20"/>
              </w:rPr>
            </w:pPr>
            <w:r w:rsidRPr="00331043">
              <w:rPr>
                <w:rFonts w:eastAsia="Times New Roman"/>
                <w:color w:val="auto"/>
                <w:szCs w:val="20"/>
              </w:rPr>
              <w:t xml:space="preserve">Consultation responses from </w:t>
            </w:r>
            <w:proofErr w:type="spellStart"/>
            <w:r w:rsidRPr="00331043">
              <w:rPr>
                <w:rFonts w:eastAsia="Times New Roman"/>
                <w:color w:val="auto"/>
                <w:szCs w:val="20"/>
              </w:rPr>
              <w:t>Avich</w:t>
            </w:r>
            <w:proofErr w:type="spellEnd"/>
            <w:r w:rsidRPr="00331043">
              <w:rPr>
                <w:rFonts w:eastAsia="Times New Roman"/>
                <w:color w:val="auto"/>
                <w:szCs w:val="20"/>
              </w:rPr>
              <w:t xml:space="preserve"> and </w:t>
            </w:r>
            <w:proofErr w:type="spellStart"/>
            <w:r w:rsidRPr="00331043">
              <w:rPr>
                <w:rFonts w:eastAsia="Times New Roman"/>
                <w:color w:val="auto"/>
                <w:szCs w:val="20"/>
              </w:rPr>
              <w:t>Kilchrenan</w:t>
            </w:r>
            <w:proofErr w:type="spellEnd"/>
            <w:r w:rsidRPr="00331043">
              <w:rPr>
                <w:rFonts w:eastAsia="Times New Roman"/>
                <w:color w:val="auto"/>
                <w:szCs w:val="20"/>
              </w:rPr>
              <w:t xml:space="preserve"> Community Council</w:t>
            </w:r>
          </w:p>
        </w:tc>
        <w:tc>
          <w:tcPr>
            <w:tcW w:w="21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E807289" w14:textId="77777777" w:rsidR="00331043" w:rsidRPr="00331043" w:rsidRDefault="00331043" w:rsidP="0033104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line="240" w:lineRule="auto"/>
              <w:ind w:left="0" w:right="0"/>
              <w:jc w:val="left"/>
              <w:rPr>
                <w:rFonts w:eastAsia="Times New Roman"/>
                <w:color w:val="auto"/>
                <w:szCs w:val="20"/>
              </w:rPr>
            </w:pPr>
            <w:hyperlink r:id="rId20" w:history="1">
              <w:r w:rsidRPr="00331043">
                <w:rPr>
                  <w:rFonts w:eastAsia="Times New Roman"/>
                  <w:color w:val="auto"/>
                  <w:szCs w:val="20"/>
                  <w:u w:val="single"/>
                </w:rPr>
                <w:t>http://www.dpea.scotland.gov.uk/Document.aspx?id=643552</w:t>
              </w:r>
            </w:hyperlink>
          </w:p>
        </w:tc>
      </w:tr>
      <w:tr w:rsidR="00331043" w:rsidRPr="00331043" w14:paraId="00C337E2" w14:textId="77777777" w:rsidTr="00331043">
        <w:trPr>
          <w:tblCellSpacing w:w="0" w:type="dxa"/>
        </w:trPr>
        <w:tc>
          <w:tcPr>
            <w:tcW w:w="3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D358DCC" w14:textId="77777777" w:rsidR="00331043" w:rsidRPr="00331043" w:rsidRDefault="00331043" w:rsidP="00331043">
            <w:pPr>
              <w:numPr>
                <w:ilvl w:val="0"/>
                <w:numId w:val="16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line="240" w:lineRule="auto"/>
              <w:ind w:right="0"/>
              <w:contextualSpacing/>
              <w:jc w:val="left"/>
              <w:rPr>
                <w:rFonts w:eastAsia="Times New Roman"/>
                <w:color w:val="auto"/>
                <w:szCs w:val="20"/>
              </w:rPr>
            </w:pPr>
          </w:p>
        </w:tc>
        <w:tc>
          <w:tcPr>
            <w:tcW w:w="242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A8D966A" w14:textId="77777777" w:rsidR="00331043" w:rsidRPr="00331043" w:rsidRDefault="00331043" w:rsidP="0033104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line="240" w:lineRule="auto"/>
              <w:ind w:left="0" w:right="0"/>
              <w:jc w:val="left"/>
              <w:rPr>
                <w:rFonts w:eastAsia="Times New Roman"/>
                <w:color w:val="auto"/>
                <w:szCs w:val="20"/>
              </w:rPr>
            </w:pPr>
            <w:r w:rsidRPr="00331043">
              <w:rPr>
                <w:rFonts w:eastAsia="Times New Roman"/>
                <w:color w:val="auto"/>
                <w:szCs w:val="20"/>
              </w:rPr>
              <w:t xml:space="preserve">Consultation responses from </w:t>
            </w:r>
            <w:proofErr w:type="spellStart"/>
            <w:r w:rsidRPr="00331043">
              <w:rPr>
                <w:rFonts w:eastAsia="Times New Roman"/>
                <w:color w:val="auto"/>
                <w:szCs w:val="20"/>
              </w:rPr>
              <w:t>Brittish</w:t>
            </w:r>
            <w:proofErr w:type="spellEnd"/>
            <w:r w:rsidRPr="00331043">
              <w:rPr>
                <w:rFonts w:eastAsia="Times New Roman"/>
                <w:color w:val="auto"/>
                <w:szCs w:val="20"/>
              </w:rPr>
              <w:t xml:space="preserve"> Telecom</w:t>
            </w:r>
          </w:p>
        </w:tc>
        <w:tc>
          <w:tcPr>
            <w:tcW w:w="21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4D0290A" w14:textId="77777777" w:rsidR="00331043" w:rsidRPr="00331043" w:rsidRDefault="00331043" w:rsidP="0033104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line="240" w:lineRule="auto"/>
              <w:ind w:left="0" w:right="0"/>
              <w:jc w:val="left"/>
              <w:rPr>
                <w:rFonts w:eastAsia="Times New Roman"/>
                <w:color w:val="auto"/>
                <w:szCs w:val="20"/>
              </w:rPr>
            </w:pPr>
            <w:hyperlink r:id="rId21" w:history="1">
              <w:r w:rsidRPr="00331043">
                <w:rPr>
                  <w:rFonts w:eastAsia="Times New Roman"/>
                  <w:color w:val="auto"/>
                  <w:szCs w:val="20"/>
                  <w:u w:val="single"/>
                </w:rPr>
                <w:t>http://www.dpea.scotland.gov.uk/Document.aspx?id=643553</w:t>
              </w:r>
            </w:hyperlink>
          </w:p>
        </w:tc>
      </w:tr>
      <w:tr w:rsidR="00331043" w:rsidRPr="00331043" w14:paraId="6BEAC239" w14:textId="77777777" w:rsidTr="00331043">
        <w:trPr>
          <w:tblCellSpacing w:w="0" w:type="dxa"/>
        </w:trPr>
        <w:tc>
          <w:tcPr>
            <w:tcW w:w="3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C438502" w14:textId="77777777" w:rsidR="00331043" w:rsidRPr="00331043" w:rsidRDefault="00331043" w:rsidP="00331043">
            <w:pPr>
              <w:numPr>
                <w:ilvl w:val="0"/>
                <w:numId w:val="16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line="240" w:lineRule="auto"/>
              <w:ind w:right="0"/>
              <w:contextualSpacing/>
              <w:jc w:val="left"/>
              <w:rPr>
                <w:rFonts w:eastAsia="Times New Roman"/>
                <w:color w:val="auto"/>
                <w:szCs w:val="20"/>
              </w:rPr>
            </w:pPr>
          </w:p>
        </w:tc>
        <w:tc>
          <w:tcPr>
            <w:tcW w:w="242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5528881" w14:textId="77777777" w:rsidR="00331043" w:rsidRPr="00331043" w:rsidRDefault="00331043" w:rsidP="0033104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line="240" w:lineRule="auto"/>
              <w:ind w:left="0" w:right="0"/>
              <w:jc w:val="left"/>
              <w:rPr>
                <w:rFonts w:eastAsia="Times New Roman"/>
                <w:color w:val="auto"/>
                <w:szCs w:val="20"/>
              </w:rPr>
            </w:pPr>
            <w:r w:rsidRPr="00331043">
              <w:rPr>
                <w:rFonts w:eastAsia="Times New Roman"/>
                <w:color w:val="auto"/>
                <w:szCs w:val="20"/>
              </w:rPr>
              <w:t>Consultation responses from Defence Infrastructure Organisation</w:t>
            </w:r>
          </w:p>
        </w:tc>
        <w:tc>
          <w:tcPr>
            <w:tcW w:w="21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A4B7595" w14:textId="77777777" w:rsidR="00331043" w:rsidRPr="00331043" w:rsidRDefault="00331043" w:rsidP="0033104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line="240" w:lineRule="auto"/>
              <w:ind w:left="0" w:right="0"/>
              <w:jc w:val="left"/>
              <w:rPr>
                <w:rFonts w:eastAsia="Times New Roman"/>
                <w:color w:val="auto"/>
                <w:szCs w:val="20"/>
              </w:rPr>
            </w:pPr>
            <w:hyperlink r:id="rId22" w:history="1">
              <w:r w:rsidRPr="00331043">
                <w:rPr>
                  <w:rFonts w:eastAsia="Times New Roman"/>
                  <w:color w:val="auto"/>
                  <w:szCs w:val="20"/>
                  <w:u w:val="single"/>
                </w:rPr>
                <w:t>http://www.dpea.scotland.gov.uk/Document.aspx?id=643554</w:t>
              </w:r>
            </w:hyperlink>
          </w:p>
        </w:tc>
      </w:tr>
      <w:tr w:rsidR="00331043" w:rsidRPr="00331043" w14:paraId="58118F0A" w14:textId="77777777" w:rsidTr="00331043">
        <w:trPr>
          <w:tblCellSpacing w:w="0" w:type="dxa"/>
        </w:trPr>
        <w:tc>
          <w:tcPr>
            <w:tcW w:w="3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829F088" w14:textId="77777777" w:rsidR="00331043" w:rsidRPr="00331043" w:rsidRDefault="00331043" w:rsidP="00331043">
            <w:pPr>
              <w:numPr>
                <w:ilvl w:val="0"/>
                <w:numId w:val="16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line="240" w:lineRule="auto"/>
              <w:ind w:right="0"/>
              <w:contextualSpacing/>
              <w:jc w:val="left"/>
              <w:rPr>
                <w:rFonts w:eastAsia="Times New Roman"/>
                <w:color w:val="auto"/>
                <w:szCs w:val="20"/>
              </w:rPr>
            </w:pPr>
          </w:p>
        </w:tc>
        <w:tc>
          <w:tcPr>
            <w:tcW w:w="242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BFD5391" w14:textId="77777777" w:rsidR="00331043" w:rsidRPr="00331043" w:rsidRDefault="00331043" w:rsidP="0033104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line="240" w:lineRule="auto"/>
              <w:ind w:left="0" w:right="0"/>
              <w:jc w:val="left"/>
              <w:rPr>
                <w:rFonts w:eastAsia="Times New Roman"/>
                <w:color w:val="auto"/>
                <w:szCs w:val="20"/>
              </w:rPr>
            </w:pPr>
            <w:r w:rsidRPr="00331043">
              <w:rPr>
                <w:rFonts w:eastAsia="Times New Roman"/>
                <w:color w:val="auto"/>
                <w:szCs w:val="20"/>
              </w:rPr>
              <w:t>Consultation responses from Highlands and Islands Airports</w:t>
            </w:r>
          </w:p>
        </w:tc>
        <w:tc>
          <w:tcPr>
            <w:tcW w:w="21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07BCA6C" w14:textId="77777777" w:rsidR="00331043" w:rsidRPr="00331043" w:rsidRDefault="00331043" w:rsidP="0033104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line="240" w:lineRule="auto"/>
              <w:ind w:left="0" w:right="0"/>
              <w:jc w:val="left"/>
              <w:rPr>
                <w:rFonts w:eastAsia="Times New Roman"/>
                <w:color w:val="auto"/>
                <w:szCs w:val="20"/>
              </w:rPr>
            </w:pPr>
            <w:hyperlink r:id="rId23" w:history="1">
              <w:r w:rsidRPr="00331043">
                <w:rPr>
                  <w:rFonts w:eastAsia="Times New Roman"/>
                  <w:color w:val="auto"/>
                  <w:szCs w:val="20"/>
                  <w:u w:val="single"/>
                </w:rPr>
                <w:t>http://www.dpea.scotland.gov.uk/Document.aspx?id=643555</w:t>
              </w:r>
            </w:hyperlink>
          </w:p>
        </w:tc>
      </w:tr>
      <w:tr w:rsidR="00331043" w:rsidRPr="00331043" w14:paraId="2D617F88" w14:textId="77777777" w:rsidTr="00331043">
        <w:trPr>
          <w:tblCellSpacing w:w="0" w:type="dxa"/>
        </w:trPr>
        <w:tc>
          <w:tcPr>
            <w:tcW w:w="3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4A94B93" w14:textId="77777777" w:rsidR="00331043" w:rsidRPr="00331043" w:rsidRDefault="00331043" w:rsidP="00331043">
            <w:pPr>
              <w:numPr>
                <w:ilvl w:val="0"/>
                <w:numId w:val="16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line="240" w:lineRule="auto"/>
              <w:ind w:right="0"/>
              <w:contextualSpacing/>
              <w:jc w:val="left"/>
              <w:rPr>
                <w:rFonts w:eastAsia="Times New Roman"/>
                <w:color w:val="auto"/>
                <w:szCs w:val="20"/>
              </w:rPr>
            </w:pPr>
          </w:p>
        </w:tc>
        <w:tc>
          <w:tcPr>
            <w:tcW w:w="242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DC5112E" w14:textId="77777777" w:rsidR="00331043" w:rsidRPr="00331043" w:rsidRDefault="00331043" w:rsidP="0033104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line="240" w:lineRule="auto"/>
              <w:ind w:left="0" w:right="0"/>
              <w:jc w:val="left"/>
              <w:rPr>
                <w:rFonts w:eastAsia="Times New Roman"/>
                <w:color w:val="auto"/>
                <w:szCs w:val="20"/>
              </w:rPr>
            </w:pPr>
            <w:r w:rsidRPr="00331043">
              <w:rPr>
                <w:rFonts w:eastAsia="Times New Roman"/>
                <w:color w:val="auto"/>
                <w:szCs w:val="20"/>
              </w:rPr>
              <w:t>Consultation responses from Marine Scotland</w:t>
            </w:r>
          </w:p>
        </w:tc>
        <w:tc>
          <w:tcPr>
            <w:tcW w:w="21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C30F630" w14:textId="77777777" w:rsidR="00331043" w:rsidRPr="00331043" w:rsidRDefault="00331043" w:rsidP="0033104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line="240" w:lineRule="auto"/>
              <w:ind w:left="0" w:right="0"/>
              <w:jc w:val="left"/>
              <w:rPr>
                <w:rFonts w:eastAsia="Times New Roman"/>
                <w:color w:val="auto"/>
                <w:szCs w:val="20"/>
              </w:rPr>
            </w:pPr>
            <w:hyperlink r:id="rId24" w:history="1">
              <w:r w:rsidRPr="00331043">
                <w:rPr>
                  <w:rFonts w:eastAsia="Times New Roman"/>
                  <w:color w:val="auto"/>
                  <w:szCs w:val="20"/>
                  <w:u w:val="single"/>
                </w:rPr>
                <w:t>http://www.dpea.scotland.gov.uk/Document.aspx?id=643556</w:t>
              </w:r>
            </w:hyperlink>
          </w:p>
        </w:tc>
      </w:tr>
      <w:tr w:rsidR="00331043" w:rsidRPr="00331043" w14:paraId="0330AF42" w14:textId="77777777" w:rsidTr="00331043">
        <w:trPr>
          <w:tblCellSpacing w:w="0" w:type="dxa"/>
        </w:trPr>
        <w:tc>
          <w:tcPr>
            <w:tcW w:w="3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066540F" w14:textId="77777777" w:rsidR="00331043" w:rsidRPr="00331043" w:rsidRDefault="00331043" w:rsidP="00331043">
            <w:pPr>
              <w:numPr>
                <w:ilvl w:val="0"/>
                <w:numId w:val="16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line="240" w:lineRule="auto"/>
              <w:ind w:right="0"/>
              <w:contextualSpacing/>
              <w:jc w:val="left"/>
              <w:rPr>
                <w:rFonts w:eastAsia="Times New Roman"/>
                <w:color w:val="auto"/>
                <w:szCs w:val="20"/>
              </w:rPr>
            </w:pPr>
          </w:p>
        </w:tc>
        <w:tc>
          <w:tcPr>
            <w:tcW w:w="242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0B37A26" w14:textId="77777777" w:rsidR="00331043" w:rsidRPr="00331043" w:rsidRDefault="00331043" w:rsidP="0033104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line="240" w:lineRule="auto"/>
              <w:ind w:left="0" w:right="0"/>
              <w:jc w:val="left"/>
              <w:rPr>
                <w:rFonts w:eastAsia="Times New Roman"/>
                <w:color w:val="auto"/>
                <w:szCs w:val="20"/>
              </w:rPr>
            </w:pPr>
            <w:r w:rsidRPr="00331043">
              <w:rPr>
                <w:rFonts w:eastAsia="Times New Roman"/>
                <w:color w:val="auto"/>
                <w:szCs w:val="20"/>
              </w:rPr>
              <w:t>Consultation responses from NATS</w:t>
            </w:r>
          </w:p>
        </w:tc>
        <w:tc>
          <w:tcPr>
            <w:tcW w:w="21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061CE35" w14:textId="77777777" w:rsidR="00331043" w:rsidRPr="00331043" w:rsidRDefault="00331043" w:rsidP="0033104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line="240" w:lineRule="auto"/>
              <w:ind w:left="0" w:right="0"/>
              <w:jc w:val="left"/>
              <w:rPr>
                <w:rFonts w:eastAsia="Times New Roman"/>
                <w:color w:val="auto"/>
                <w:szCs w:val="20"/>
              </w:rPr>
            </w:pPr>
            <w:hyperlink r:id="rId25" w:history="1">
              <w:r w:rsidRPr="00331043">
                <w:rPr>
                  <w:rFonts w:eastAsia="Times New Roman"/>
                  <w:color w:val="auto"/>
                  <w:szCs w:val="20"/>
                  <w:u w:val="single"/>
                </w:rPr>
                <w:t>http://www.dpea.scotland.gov.uk/Document.aspx?id=643557</w:t>
              </w:r>
            </w:hyperlink>
          </w:p>
        </w:tc>
      </w:tr>
      <w:tr w:rsidR="00331043" w:rsidRPr="00331043" w14:paraId="230CD434" w14:textId="77777777" w:rsidTr="00331043">
        <w:trPr>
          <w:tblCellSpacing w:w="0" w:type="dxa"/>
        </w:trPr>
        <w:tc>
          <w:tcPr>
            <w:tcW w:w="3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DC02EF2" w14:textId="77777777" w:rsidR="00331043" w:rsidRPr="00331043" w:rsidRDefault="00331043" w:rsidP="00331043">
            <w:pPr>
              <w:numPr>
                <w:ilvl w:val="0"/>
                <w:numId w:val="16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line="240" w:lineRule="auto"/>
              <w:ind w:right="0"/>
              <w:contextualSpacing/>
              <w:jc w:val="left"/>
              <w:rPr>
                <w:rFonts w:eastAsia="Times New Roman"/>
                <w:color w:val="auto"/>
                <w:szCs w:val="20"/>
              </w:rPr>
            </w:pPr>
          </w:p>
        </w:tc>
        <w:tc>
          <w:tcPr>
            <w:tcW w:w="242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0D5EE0E" w14:textId="77777777" w:rsidR="00331043" w:rsidRPr="00331043" w:rsidRDefault="00331043" w:rsidP="0033104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line="240" w:lineRule="auto"/>
              <w:ind w:left="0" w:right="0"/>
              <w:jc w:val="left"/>
              <w:rPr>
                <w:rFonts w:eastAsia="Times New Roman"/>
                <w:color w:val="auto"/>
                <w:szCs w:val="20"/>
              </w:rPr>
            </w:pPr>
            <w:r w:rsidRPr="00331043">
              <w:rPr>
                <w:rFonts w:eastAsia="Times New Roman"/>
                <w:color w:val="auto"/>
                <w:szCs w:val="20"/>
              </w:rPr>
              <w:t>Consultation responses from Scottish Environmental Protection Agency</w:t>
            </w:r>
          </w:p>
        </w:tc>
        <w:tc>
          <w:tcPr>
            <w:tcW w:w="21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A1A6E78" w14:textId="77777777" w:rsidR="00331043" w:rsidRPr="00331043" w:rsidRDefault="00331043" w:rsidP="0033104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line="240" w:lineRule="auto"/>
              <w:ind w:left="0" w:right="0"/>
              <w:jc w:val="left"/>
              <w:rPr>
                <w:rFonts w:eastAsia="Times New Roman"/>
                <w:color w:val="auto"/>
                <w:szCs w:val="20"/>
              </w:rPr>
            </w:pPr>
            <w:hyperlink r:id="rId26" w:history="1">
              <w:r w:rsidRPr="00331043">
                <w:rPr>
                  <w:rFonts w:eastAsia="Times New Roman"/>
                  <w:color w:val="auto"/>
                  <w:szCs w:val="20"/>
                  <w:u w:val="single"/>
                </w:rPr>
                <w:t>http://www.dpea.scotland.gov.uk/Document.aspx?id=643558</w:t>
              </w:r>
            </w:hyperlink>
          </w:p>
        </w:tc>
      </w:tr>
      <w:tr w:rsidR="00331043" w:rsidRPr="00331043" w14:paraId="78827B7D" w14:textId="77777777" w:rsidTr="00331043">
        <w:trPr>
          <w:tblCellSpacing w:w="0" w:type="dxa"/>
        </w:trPr>
        <w:tc>
          <w:tcPr>
            <w:tcW w:w="3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E3583DE" w14:textId="77777777" w:rsidR="00331043" w:rsidRPr="00331043" w:rsidRDefault="00331043" w:rsidP="00331043">
            <w:pPr>
              <w:numPr>
                <w:ilvl w:val="0"/>
                <w:numId w:val="16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line="240" w:lineRule="auto"/>
              <w:ind w:right="0"/>
              <w:contextualSpacing/>
              <w:jc w:val="left"/>
              <w:rPr>
                <w:rFonts w:eastAsia="Times New Roman"/>
                <w:color w:val="auto"/>
                <w:szCs w:val="20"/>
              </w:rPr>
            </w:pPr>
          </w:p>
        </w:tc>
        <w:tc>
          <w:tcPr>
            <w:tcW w:w="242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6109F3C" w14:textId="77777777" w:rsidR="00331043" w:rsidRPr="00331043" w:rsidRDefault="00331043" w:rsidP="0033104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line="240" w:lineRule="auto"/>
              <w:ind w:left="0" w:right="0"/>
              <w:jc w:val="left"/>
              <w:rPr>
                <w:rFonts w:eastAsia="Times New Roman"/>
                <w:color w:val="auto"/>
                <w:szCs w:val="20"/>
              </w:rPr>
            </w:pPr>
            <w:r w:rsidRPr="00331043">
              <w:rPr>
                <w:rFonts w:eastAsia="Times New Roman"/>
                <w:color w:val="auto"/>
                <w:szCs w:val="20"/>
              </w:rPr>
              <w:t>Consultation responses from Scottish Forestry</w:t>
            </w:r>
          </w:p>
        </w:tc>
        <w:tc>
          <w:tcPr>
            <w:tcW w:w="21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6B9947D" w14:textId="77777777" w:rsidR="00331043" w:rsidRPr="00331043" w:rsidRDefault="00331043" w:rsidP="0033104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line="240" w:lineRule="auto"/>
              <w:ind w:left="0" w:right="0"/>
              <w:jc w:val="left"/>
              <w:rPr>
                <w:rFonts w:eastAsia="Times New Roman"/>
                <w:color w:val="auto"/>
                <w:szCs w:val="20"/>
              </w:rPr>
            </w:pPr>
            <w:hyperlink r:id="rId27" w:history="1">
              <w:r w:rsidRPr="00331043">
                <w:rPr>
                  <w:rFonts w:eastAsia="Times New Roman"/>
                  <w:color w:val="auto"/>
                  <w:szCs w:val="20"/>
                  <w:u w:val="single"/>
                </w:rPr>
                <w:t>http://www.dpea.scotland.gov.uk/Document.aspx?id=643559</w:t>
              </w:r>
            </w:hyperlink>
          </w:p>
        </w:tc>
      </w:tr>
      <w:tr w:rsidR="00331043" w:rsidRPr="00331043" w14:paraId="000ECD79" w14:textId="77777777" w:rsidTr="00331043">
        <w:trPr>
          <w:tblCellSpacing w:w="0" w:type="dxa"/>
        </w:trPr>
        <w:tc>
          <w:tcPr>
            <w:tcW w:w="3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0C862D2" w14:textId="77777777" w:rsidR="00331043" w:rsidRPr="00331043" w:rsidRDefault="00331043" w:rsidP="00331043">
            <w:pPr>
              <w:numPr>
                <w:ilvl w:val="0"/>
                <w:numId w:val="16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line="240" w:lineRule="auto"/>
              <w:ind w:right="0"/>
              <w:contextualSpacing/>
              <w:jc w:val="left"/>
              <w:rPr>
                <w:rFonts w:eastAsia="Times New Roman"/>
                <w:color w:val="auto"/>
                <w:szCs w:val="20"/>
              </w:rPr>
            </w:pPr>
          </w:p>
        </w:tc>
        <w:tc>
          <w:tcPr>
            <w:tcW w:w="242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283E83B" w14:textId="77777777" w:rsidR="00331043" w:rsidRPr="00331043" w:rsidRDefault="00331043" w:rsidP="0033104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line="240" w:lineRule="auto"/>
              <w:ind w:left="0" w:right="0"/>
              <w:jc w:val="left"/>
              <w:rPr>
                <w:rFonts w:eastAsia="Times New Roman"/>
                <w:color w:val="auto"/>
                <w:szCs w:val="20"/>
              </w:rPr>
            </w:pPr>
            <w:r w:rsidRPr="00331043">
              <w:rPr>
                <w:rFonts w:eastAsia="Times New Roman"/>
                <w:color w:val="auto"/>
                <w:szCs w:val="20"/>
              </w:rPr>
              <w:t>Consultation responses from SNH - Scottish Natural Heritage</w:t>
            </w:r>
          </w:p>
        </w:tc>
        <w:tc>
          <w:tcPr>
            <w:tcW w:w="21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9710662" w14:textId="77777777" w:rsidR="00331043" w:rsidRPr="00331043" w:rsidRDefault="00331043" w:rsidP="0033104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line="240" w:lineRule="auto"/>
              <w:ind w:left="0" w:right="0"/>
              <w:jc w:val="left"/>
              <w:rPr>
                <w:rFonts w:eastAsia="Times New Roman"/>
                <w:color w:val="auto"/>
                <w:szCs w:val="20"/>
              </w:rPr>
            </w:pPr>
            <w:hyperlink r:id="rId28" w:history="1">
              <w:r w:rsidRPr="00331043">
                <w:rPr>
                  <w:rFonts w:eastAsia="Times New Roman"/>
                  <w:color w:val="auto"/>
                  <w:szCs w:val="20"/>
                  <w:u w:val="single"/>
                </w:rPr>
                <w:t>http://www.dpea.scotland.gov.uk/Document.aspx?id=643560</w:t>
              </w:r>
            </w:hyperlink>
          </w:p>
        </w:tc>
      </w:tr>
      <w:tr w:rsidR="00331043" w:rsidRPr="00331043" w14:paraId="78D5582C" w14:textId="77777777" w:rsidTr="00331043">
        <w:trPr>
          <w:tblCellSpacing w:w="0" w:type="dxa"/>
        </w:trPr>
        <w:tc>
          <w:tcPr>
            <w:tcW w:w="3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2ED55C6" w14:textId="77777777" w:rsidR="00331043" w:rsidRPr="00331043" w:rsidRDefault="00331043" w:rsidP="00331043">
            <w:pPr>
              <w:numPr>
                <w:ilvl w:val="0"/>
                <w:numId w:val="16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line="240" w:lineRule="auto"/>
              <w:ind w:right="0"/>
              <w:contextualSpacing/>
              <w:jc w:val="left"/>
              <w:rPr>
                <w:rFonts w:eastAsia="Times New Roman"/>
                <w:color w:val="auto"/>
                <w:szCs w:val="20"/>
              </w:rPr>
            </w:pPr>
          </w:p>
        </w:tc>
        <w:tc>
          <w:tcPr>
            <w:tcW w:w="242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6007D52" w14:textId="77777777" w:rsidR="00331043" w:rsidRPr="00331043" w:rsidRDefault="00331043" w:rsidP="0033104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line="240" w:lineRule="auto"/>
              <w:ind w:left="0" w:right="0"/>
              <w:jc w:val="left"/>
              <w:rPr>
                <w:rFonts w:eastAsia="Times New Roman"/>
                <w:color w:val="auto"/>
                <w:szCs w:val="20"/>
              </w:rPr>
            </w:pPr>
            <w:r w:rsidRPr="00331043">
              <w:rPr>
                <w:rFonts w:eastAsia="Times New Roman"/>
                <w:color w:val="auto"/>
                <w:szCs w:val="20"/>
              </w:rPr>
              <w:t>Consultation responses from Strachur Community Council</w:t>
            </w:r>
          </w:p>
        </w:tc>
        <w:tc>
          <w:tcPr>
            <w:tcW w:w="21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BD4ABF4" w14:textId="77777777" w:rsidR="00331043" w:rsidRPr="00331043" w:rsidRDefault="00331043" w:rsidP="0033104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line="240" w:lineRule="auto"/>
              <w:ind w:left="0" w:right="0"/>
              <w:jc w:val="left"/>
              <w:rPr>
                <w:rFonts w:eastAsia="Times New Roman"/>
                <w:color w:val="auto"/>
                <w:szCs w:val="20"/>
              </w:rPr>
            </w:pPr>
            <w:hyperlink r:id="rId29" w:history="1">
              <w:r w:rsidRPr="00331043">
                <w:rPr>
                  <w:rFonts w:eastAsia="Times New Roman"/>
                  <w:color w:val="auto"/>
                  <w:szCs w:val="20"/>
                  <w:u w:val="single"/>
                </w:rPr>
                <w:t>http://www.dpea.scotland.gov.uk/Document.aspx?id=643561</w:t>
              </w:r>
            </w:hyperlink>
          </w:p>
        </w:tc>
      </w:tr>
      <w:tr w:rsidR="00331043" w:rsidRPr="00331043" w14:paraId="1C707852" w14:textId="77777777" w:rsidTr="00331043">
        <w:trPr>
          <w:tblCellSpacing w:w="0" w:type="dxa"/>
        </w:trPr>
        <w:tc>
          <w:tcPr>
            <w:tcW w:w="3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BA49A74" w14:textId="77777777" w:rsidR="00331043" w:rsidRPr="00331043" w:rsidRDefault="00331043" w:rsidP="00331043">
            <w:pPr>
              <w:numPr>
                <w:ilvl w:val="0"/>
                <w:numId w:val="16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line="240" w:lineRule="auto"/>
              <w:ind w:right="0"/>
              <w:contextualSpacing/>
              <w:jc w:val="left"/>
              <w:rPr>
                <w:rFonts w:eastAsia="Times New Roman"/>
                <w:color w:val="auto"/>
                <w:szCs w:val="20"/>
              </w:rPr>
            </w:pPr>
          </w:p>
        </w:tc>
        <w:tc>
          <w:tcPr>
            <w:tcW w:w="242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4C62164" w14:textId="77777777" w:rsidR="00331043" w:rsidRPr="00331043" w:rsidRDefault="00331043" w:rsidP="0033104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line="240" w:lineRule="auto"/>
              <w:ind w:left="0" w:right="0"/>
              <w:jc w:val="left"/>
              <w:rPr>
                <w:rFonts w:eastAsia="Times New Roman"/>
                <w:color w:val="auto"/>
                <w:szCs w:val="20"/>
              </w:rPr>
            </w:pPr>
            <w:r w:rsidRPr="00331043">
              <w:rPr>
                <w:rFonts w:eastAsia="Times New Roman"/>
                <w:color w:val="auto"/>
                <w:szCs w:val="20"/>
              </w:rPr>
              <w:t>Consultation responses from The Joint Radio Company</w:t>
            </w:r>
          </w:p>
        </w:tc>
        <w:tc>
          <w:tcPr>
            <w:tcW w:w="21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FFBDD96" w14:textId="77777777" w:rsidR="00331043" w:rsidRPr="00331043" w:rsidRDefault="00331043" w:rsidP="0033104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line="240" w:lineRule="auto"/>
              <w:ind w:left="0" w:right="0"/>
              <w:jc w:val="left"/>
              <w:rPr>
                <w:rFonts w:eastAsia="Times New Roman"/>
                <w:color w:val="auto"/>
                <w:szCs w:val="20"/>
              </w:rPr>
            </w:pPr>
            <w:hyperlink r:id="rId30" w:history="1">
              <w:r w:rsidRPr="00331043">
                <w:rPr>
                  <w:rFonts w:eastAsia="Times New Roman"/>
                  <w:color w:val="auto"/>
                  <w:szCs w:val="20"/>
                  <w:u w:val="single"/>
                </w:rPr>
                <w:t>http://www.dpea.scotland.gov.uk/Document.aspx?id=643562</w:t>
              </w:r>
            </w:hyperlink>
          </w:p>
        </w:tc>
      </w:tr>
      <w:tr w:rsidR="00331043" w:rsidRPr="00331043" w14:paraId="2A525BCF" w14:textId="77777777" w:rsidTr="00331043">
        <w:trPr>
          <w:tblCellSpacing w:w="0" w:type="dxa"/>
        </w:trPr>
        <w:tc>
          <w:tcPr>
            <w:tcW w:w="3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1C49771" w14:textId="77777777" w:rsidR="00331043" w:rsidRPr="00331043" w:rsidRDefault="00331043" w:rsidP="00331043">
            <w:pPr>
              <w:numPr>
                <w:ilvl w:val="0"/>
                <w:numId w:val="16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line="240" w:lineRule="auto"/>
              <w:ind w:right="0"/>
              <w:contextualSpacing/>
              <w:jc w:val="left"/>
              <w:rPr>
                <w:rFonts w:eastAsia="Times New Roman"/>
                <w:color w:val="auto"/>
                <w:szCs w:val="20"/>
              </w:rPr>
            </w:pPr>
          </w:p>
        </w:tc>
        <w:tc>
          <w:tcPr>
            <w:tcW w:w="242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DF27FA1" w14:textId="77777777" w:rsidR="00331043" w:rsidRPr="00331043" w:rsidRDefault="00331043" w:rsidP="0033104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line="240" w:lineRule="auto"/>
              <w:ind w:left="0" w:right="0"/>
              <w:jc w:val="left"/>
              <w:rPr>
                <w:rFonts w:eastAsia="Times New Roman"/>
                <w:color w:val="auto"/>
                <w:szCs w:val="20"/>
              </w:rPr>
            </w:pPr>
            <w:r w:rsidRPr="00331043">
              <w:rPr>
                <w:rFonts w:eastAsia="Times New Roman"/>
                <w:color w:val="auto"/>
                <w:szCs w:val="20"/>
              </w:rPr>
              <w:t>Consultation responses from Transport Scotland</w:t>
            </w:r>
          </w:p>
        </w:tc>
        <w:tc>
          <w:tcPr>
            <w:tcW w:w="21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B16F218" w14:textId="77777777" w:rsidR="00331043" w:rsidRPr="00331043" w:rsidRDefault="00331043" w:rsidP="0033104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line="240" w:lineRule="auto"/>
              <w:ind w:left="0" w:right="0"/>
              <w:jc w:val="left"/>
              <w:rPr>
                <w:rFonts w:eastAsia="Times New Roman"/>
                <w:color w:val="auto"/>
                <w:szCs w:val="20"/>
              </w:rPr>
            </w:pPr>
            <w:hyperlink r:id="rId31" w:history="1">
              <w:r w:rsidRPr="00331043">
                <w:rPr>
                  <w:rFonts w:eastAsia="Times New Roman"/>
                  <w:color w:val="auto"/>
                  <w:szCs w:val="20"/>
                  <w:u w:val="single"/>
                </w:rPr>
                <w:t>http://www.dpea.scotland.gov.uk/Document.aspx?id=643563</w:t>
              </w:r>
            </w:hyperlink>
          </w:p>
        </w:tc>
      </w:tr>
      <w:tr w:rsidR="00331043" w:rsidRPr="00331043" w14:paraId="4FE6FEC1" w14:textId="77777777" w:rsidTr="00331043">
        <w:trPr>
          <w:tblCellSpacing w:w="0" w:type="dxa"/>
        </w:trPr>
        <w:tc>
          <w:tcPr>
            <w:tcW w:w="3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498ECEA" w14:textId="77777777" w:rsidR="00331043" w:rsidRPr="00331043" w:rsidRDefault="00331043" w:rsidP="00331043">
            <w:pPr>
              <w:numPr>
                <w:ilvl w:val="0"/>
                <w:numId w:val="16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line="240" w:lineRule="auto"/>
              <w:ind w:right="0"/>
              <w:contextualSpacing/>
              <w:jc w:val="left"/>
              <w:rPr>
                <w:rFonts w:eastAsia="Times New Roman"/>
                <w:color w:val="auto"/>
                <w:szCs w:val="20"/>
              </w:rPr>
            </w:pPr>
          </w:p>
        </w:tc>
        <w:tc>
          <w:tcPr>
            <w:tcW w:w="242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9C5A93E" w14:textId="77777777" w:rsidR="00331043" w:rsidRPr="00331043" w:rsidRDefault="00331043" w:rsidP="0033104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line="240" w:lineRule="auto"/>
              <w:ind w:left="0" w:right="0"/>
              <w:jc w:val="left"/>
              <w:rPr>
                <w:rFonts w:eastAsia="Times New Roman"/>
                <w:color w:val="auto"/>
                <w:szCs w:val="20"/>
              </w:rPr>
            </w:pPr>
            <w:r w:rsidRPr="00331043">
              <w:rPr>
                <w:rFonts w:eastAsia="Times New Roman"/>
                <w:color w:val="auto"/>
                <w:szCs w:val="20"/>
              </w:rPr>
              <w:t>Consultation responses from Visit Scotland</w:t>
            </w:r>
          </w:p>
        </w:tc>
        <w:tc>
          <w:tcPr>
            <w:tcW w:w="21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EFAA05D" w14:textId="77777777" w:rsidR="00331043" w:rsidRPr="00331043" w:rsidRDefault="00331043" w:rsidP="0033104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line="240" w:lineRule="auto"/>
              <w:ind w:left="0" w:right="0"/>
              <w:jc w:val="left"/>
              <w:rPr>
                <w:rFonts w:eastAsia="Times New Roman"/>
                <w:color w:val="auto"/>
                <w:szCs w:val="20"/>
              </w:rPr>
            </w:pPr>
            <w:hyperlink r:id="rId32" w:history="1">
              <w:r w:rsidRPr="00331043">
                <w:rPr>
                  <w:rFonts w:eastAsia="Times New Roman"/>
                  <w:color w:val="auto"/>
                  <w:szCs w:val="20"/>
                  <w:u w:val="single"/>
                </w:rPr>
                <w:t>http://www.dpea.scotland.gov.uk/Document.aspx?id=643564</w:t>
              </w:r>
            </w:hyperlink>
          </w:p>
        </w:tc>
      </w:tr>
      <w:tr w:rsidR="00331043" w:rsidRPr="00331043" w14:paraId="15088854" w14:textId="77777777" w:rsidTr="00331043">
        <w:trPr>
          <w:tblCellSpacing w:w="0" w:type="dxa"/>
        </w:trPr>
        <w:tc>
          <w:tcPr>
            <w:tcW w:w="3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BC80C53" w14:textId="77777777" w:rsidR="00331043" w:rsidRPr="00331043" w:rsidRDefault="00331043" w:rsidP="00331043">
            <w:pPr>
              <w:numPr>
                <w:ilvl w:val="0"/>
                <w:numId w:val="16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line="240" w:lineRule="auto"/>
              <w:ind w:right="0"/>
              <w:contextualSpacing/>
              <w:jc w:val="left"/>
              <w:rPr>
                <w:rFonts w:eastAsia="Times New Roman"/>
                <w:color w:val="auto"/>
                <w:szCs w:val="20"/>
              </w:rPr>
            </w:pPr>
          </w:p>
        </w:tc>
        <w:tc>
          <w:tcPr>
            <w:tcW w:w="242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48DC0AA" w14:textId="77777777" w:rsidR="00331043" w:rsidRPr="00331043" w:rsidRDefault="00331043" w:rsidP="0033104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line="240" w:lineRule="auto"/>
              <w:ind w:left="0" w:right="0"/>
              <w:jc w:val="left"/>
              <w:rPr>
                <w:rFonts w:eastAsia="Times New Roman"/>
                <w:color w:val="auto"/>
                <w:szCs w:val="20"/>
              </w:rPr>
            </w:pPr>
            <w:r w:rsidRPr="00331043">
              <w:rPr>
                <w:rFonts w:eastAsia="Times New Roman"/>
                <w:color w:val="auto"/>
                <w:szCs w:val="20"/>
              </w:rPr>
              <w:t>Representations in support of the application</w:t>
            </w:r>
          </w:p>
        </w:tc>
        <w:tc>
          <w:tcPr>
            <w:tcW w:w="21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D2524FA" w14:textId="77777777" w:rsidR="00331043" w:rsidRPr="00331043" w:rsidRDefault="00331043" w:rsidP="0033104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line="240" w:lineRule="auto"/>
              <w:ind w:left="0" w:right="0"/>
              <w:jc w:val="left"/>
              <w:rPr>
                <w:rFonts w:eastAsia="Times New Roman"/>
                <w:color w:val="auto"/>
                <w:szCs w:val="20"/>
              </w:rPr>
            </w:pPr>
            <w:hyperlink r:id="rId33" w:history="1">
              <w:r w:rsidRPr="00331043">
                <w:rPr>
                  <w:rFonts w:eastAsia="Times New Roman"/>
                  <w:color w:val="auto"/>
                  <w:szCs w:val="20"/>
                  <w:u w:val="single"/>
                </w:rPr>
                <w:t>http://www.dpea.scotland.gov.uk/Document.aspx?id=643565</w:t>
              </w:r>
            </w:hyperlink>
          </w:p>
        </w:tc>
      </w:tr>
      <w:tr w:rsidR="00331043" w:rsidRPr="00331043" w14:paraId="44AB3F97" w14:textId="77777777" w:rsidTr="00331043">
        <w:trPr>
          <w:tblCellSpacing w:w="0" w:type="dxa"/>
        </w:trPr>
        <w:tc>
          <w:tcPr>
            <w:tcW w:w="3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362BB96" w14:textId="77777777" w:rsidR="00331043" w:rsidRPr="00331043" w:rsidRDefault="00331043" w:rsidP="00331043">
            <w:pPr>
              <w:numPr>
                <w:ilvl w:val="0"/>
                <w:numId w:val="16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line="240" w:lineRule="auto"/>
              <w:ind w:right="0"/>
              <w:contextualSpacing/>
              <w:jc w:val="left"/>
              <w:rPr>
                <w:rFonts w:eastAsia="Times New Roman"/>
                <w:color w:val="auto"/>
                <w:szCs w:val="20"/>
              </w:rPr>
            </w:pPr>
          </w:p>
        </w:tc>
        <w:tc>
          <w:tcPr>
            <w:tcW w:w="242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DC31E63" w14:textId="77777777" w:rsidR="00331043" w:rsidRPr="00331043" w:rsidRDefault="00331043" w:rsidP="0033104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line="240" w:lineRule="auto"/>
              <w:ind w:left="0" w:right="0"/>
              <w:jc w:val="left"/>
              <w:rPr>
                <w:rFonts w:eastAsia="Times New Roman"/>
                <w:color w:val="auto"/>
                <w:szCs w:val="20"/>
              </w:rPr>
            </w:pPr>
            <w:r w:rsidRPr="00331043">
              <w:rPr>
                <w:rFonts w:eastAsia="Times New Roman"/>
                <w:color w:val="auto"/>
                <w:szCs w:val="20"/>
              </w:rPr>
              <w:t xml:space="preserve">Representations objecting to the </w:t>
            </w:r>
            <w:proofErr w:type="spellStart"/>
            <w:r w:rsidRPr="00331043">
              <w:rPr>
                <w:rFonts w:eastAsia="Times New Roman"/>
                <w:color w:val="auto"/>
                <w:szCs w:val="20"/>
              </w:rPr>
              <w:t>application_Redacted</w:t>
            </w:r>
            <w:proofErr w:type="spellEnd"/>
          </w:p>
        </w:tc>
        <w:tc>
          <w:tcPr>
            <w:tcW w:w="21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171C54F" w14:textId="77777777" w:rsidR="00331043" w:rsidRPr="00331043" w:rsidRDefault="00331043" w:rsidP="0033104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line="240" w:lineRule="auto"/>
              <w:ind w:left="0" w:right="0"/>
              <w:jc w:val="left"/>
              <w:rPr>
                <w:rFonts w:eastAsia="Times New Roman"/>
                <w:color w:val="auto"/>
                <w:szCs w:val="20"/>
              </w:rPr>
            </w:pPr>
            <w:hyperlink r:id="rId34" w:history="1">
              <w:r w:rsidRPr="00331043">
                <w:rPr>
                  <w:rFonts w:eastAsia="Times New Roman"/>
                  <w:color w:val="auto"/>
                  <w:szCs w:val="20"/>
                  <w:u w:val="single"/>
                </w:rPr>
                <w:t>http://www.dpea.scotland.gov.uk/Document.aspx?id=643567</w:t>
              </w:r>
            </w:hyperlink>
          </w:p>
        </w:tc>
      </w:tr>
      <w:tr w:rsidR="00331043" w:rsidRPr="00331043" w14:paraId="517056A3" w14:textId="77777777" w:rsidTr="00331043">
        <w:trPr>
          <w:tblCellSpacing w:w="0" w:type="dxa"/>
        </w:trPr>
        <w:tc>
          <w:tcPr>
            <w:tcW w:w="3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8B3602A" w14:textId="77777777" w:rsidR="00331043" w:rsidRPr="00331043" w:rsidRDefault="00331043" w:rsidP="00331043">
            <w:pPr>
              <w:numPr>
                <w:ilvl w:val="0"/>
                <w:numId w:val="16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line="240" w:lineRule="auto"/>
              <w:ind w:right="0"/>
              <w:contextualSpacing/>
              <w:jc w:val="left"/>
              <w:rPr>
                <w:rFonts w:eastAsia="Times New Roman"/>
                <w:color w:val="auto"/>
                <w:szCs w:val="20"/>
              </w:rPr>
            </w:pPr>
          </w:p>
        </w:tc>
        <w:tc>
          <w:tcPr>
            <w:tcW w:w="242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47D2312" w14:textId="77777777" w:rsidR="00331043" w:rsidRPr="00331043" w:rsidRDefault="00331043" w:rsidP="0033104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line="240" w:lineRule="auto"/>
              <w:ind w:left="0" w:right="0"/>
              <w:jc w:val="left"/>
              <w:rPr>
                <w:rFonts w:eastAsia="Times New Roman"/>
                <w:color w:val="auto"/>
                <w:szCs w:val="20"/>
              </w:rPr>
            </w:pPr>
            <w:r w:rsidRPr="00331043">
              <w:rPr>
                <w:rFonts w:eastAsia="Times New Roman"/>
                <w:color w:val="auto"/>
                <w:szCs w:val="20"/>
              </w:rPr>
              <w:t>Additional Environmental Information - dated 28 February 2019</w:t>
            </w:r>
          </w:p>
        </w:tc>
        <w:tc>
          <w:tcPr>
            <w:tcW w:w="21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FB72E1A" w14:textId="77777777" w:rsidR="00331043" w:rsidRPr="00331043" w:rsidRDefault="00331043" w:rsidP="0033104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line="240" w:lineRule="auto"/>
              <w:ind w:left="0" w:right="0"/>
              <w:jc w:val="left"/>
              <w:rPr>
                <w:rFonts w:eastAsia="Times New Roman"/>
                <w:color w:val="auto"/>
                <w:szCs w:val="20"/>
              </w:rPr>
            </w:pPr>
            <w:hyperlink r:id="rId35" w:history="1">
              <w:r w:rsidRPr="00331043">
                <w:rPr>
                  <w:rFonts w:eastAsia="Times New Roman"/>
                  <w:color w:val="auto"/>
                  <w:szCs w:val="20"/>
                  <w:u w:val="single"/>
                </w:rPr>
                <w:t>http://www.dpea.scotland.gov.uk/Document.aspx?id=643582</w:t>
              </w:r>
            </w:hyperlink>
          </w:p>
        </w:tc>
      </w:tr>
      <w:tr w:rsidR="00331043" w:rsidRPr="00331043" w14:paraId="6AFC5860" w14:textId="77777777" w:rsidTr="00331043">
        <w:trPr>
          <w:tblCellSpacing w:w="0" w:type="dxa"/>
        </w:trPr>
        <w:tc>
          <w:tcPr>
            <w:tcW w:w="3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DB89816" w14:textId="77777777" w:rsidR="00331043" w:rsidRPr="00331043" w:rsidRDefault="00331043" w:rsidP="00331043">
            <w:pPr>
              <w:numPr>
                <w:ilvl w:val="0"/>
                <w:numId w:val="16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line="240" w:lineRule="auto"/>
              <w:ind w:right="0"/>
              <w:contextualSpacing/>
              <w:jc w:val="left"/>
              <w:rPr>
                <w:rFonts w:eastAsia="Times New Roman"/>
                <w:color w:val="auto"/>
                <w:szCs w:val="20"/>
              </w:rPr>
            </w:pPr>
          </w:p>
        </w:tc>
        <w:tc>
          <w:tcPr>
            <w:tcW w:w="242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DAF5AEA" w14:textId="77777777" w:rsidR="00331043" w:rsidRPr="00331043" w:rsidRDefault="00331043" w:rsidP="0033104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line="240" w:lineRule="auto"/>
              <w:ind w:left="0" w:right="0"/>
              <w:jc w:val="left"/>
              <w:rPr>
                <w:rFonts w:eastAsia="Times New Roman"/>
                <w:color w:val="auto"/>
                <w:szCs w:val="20"/>
              </w:rPr>
            </w:pPr>
            <w:r w:rsidRPr="00331043">
              <w:rPr>
                <w:rFonts w:eastAsia="Times New Roman"/>
                <w:color w:val="auto"/>
                <w:szCs w:val="20"/>
              </w:rPr>
              <w:t>Design and Access Statement</w:t>
            </w:r>
          </w:p>
        </w:tc>
        <w:tc>
          <w:tcPr>
            <w:tcW w:w="21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B3F6B19" w14:textId="77777777" w:rsidR="00331043" w:rsidRPr="00331043" w:rsidRDefault="00331043" w:rsidP="0033104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line="240" w:lineRule="auto"/>
              <w:ind w:left="0" w:right="0"/>
              <w:jc w:val="left"/>
              <w:rPr>
                <w:rFonts w:eastAsia="Times New Roman"/>
                <w:color w:val="auto"/>
                <w:szCs w:val="20"/>
              </w:rPr>
            </w:pPr>
            <w:hyperlink r:id="rId36" w:history="1">
              <w:r w:rsidRPr="00331043">
                <w:rPr>
                  <w:rFonts w:eastAsia="Times New Roman"/>
                  <w:color w:val="auto"/>
                  <w:szCs w:val="20"/>
                  <w:u w:val="single"/>
                </w:rPr>
                <w:t>http://www.dpea.scotland.gov.uk/Document.aspx?id=643764</w:t>
              </w:r>
            </w:hyperlink>
          </w:p>
        </w:tc>
      </w:tr>
      <w:tr w:rsidR="00331043" w:rsidRPr="00331043" w14:paraId="27F945DC" w14:textId="77777777" w:rsidTr="00331043">
        <w:trPr>
          <w:tblCellSpacing w:w="0" w:type="dxa"/>
        </w:trPr>
        <w:tc>
          <w:tcPr>
            <w:tcW w:w="3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DD740DA" w14:textId="77777777" w:rsidR="00331043" w:rsidRPr="00331043" w:rsidRDefault="00331043" w:rsidP="00331043">
            <w:pPr>
              <w:numPr>
                <w:ilvl w:val="0"/>
                <w:numId w:val="16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line="240" w:lineRule="auto"/>
              <w:ind w:right="0"/>
              <w:contextualSpacing/>
              <w:jc w:val="left"/>
              <w:rPr>
                <w:rFonts w:eastAsia="Times New Roman"/>
                <w:color w:val="auto"/>
                <w:szCs w:val="20"/>
              </w:rPr>
            </w:pPr>
          </w:p>
        </w:tc>
        <w:tc>
          <w:tcPr>
            <w:tcW w:w="242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5DFCD46" w14:textId="77777777" w:rsidR="00331043" w:rsidRPr="00331043" w:rsidRDefault="00331043" w:rsidP="0033104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line="240" w:lineRule="auto"/>
              <w:ind w:left="0" w:right="0"/>
              <w:jc w:val="left"/>
              <w:rPr>
                <w:rFonts w:eastAsia="Times New Roman"/>
                <w:color w:val="auto"/>
                <w:szCs w:val="20"/>
              </w:rPr>
            </w:pPr>
            <w:r w:rsidRPr="00331043">
              <w:rPr>
                <w:rFonts w:eastAsia="Times New Roman"/>
                <w:color w:val="auto"/>
                <w:szCs w:val="20"/>
              </w:rPr>
              <w:t>Planning Statement - May 2018_1</w:t>
            </w:r>
          </w:p>
        </w:tc>
        <w:tc>
          <w:tcPr>
            <w:tcW w:w="21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5D2EDCB" w14:textId="77777777" w:rsidR="00331043" w:rsidRPr="00331043" w:rsidRDefault="00331043" w:rsidP="0033104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line="240" w:lineRule="auto"/>
              <w:ind w:left="0" w:right="0"/>
              <w:jc w:val="left"/>
              <w:rPr>
                <w:rFonts w:eastAsia="Times New Roman"/>
                <w:color w:val="auto"/>
                <w:szCs w:val="20"/>
              </w:rPr>
            </w:pPr>
            <w:hyperlink r:id="rId37" w:history="1">
              <w:r w:rsidRPr="00331043">
                <w:rPr>
                  <w:rFonts w:eastAsia="Times New Roman"/>
                  <w:color w:val="auto"/>
                  <w:szCs w:val="20"/>
                  <w:u w:val="single"/>
                </w:rPr>
                <w:t>http://www.dpea.scotland.gov.uk/Document.aspx?id=643765</w:t>
              </w:r>
            </w:hyperlink>
          </w:p>
        </w:tc>
      </w:tr>
      <w:tr w:rsidR="00331043" w:rsidRPr="00331043" w14:paraId="3A634164" w14:textId="77777777" w:rsidTr="00331043">
        <w:trPr>
          <w:tblCellSpacing w:w="0" w:type="dxa"/>
        </w:trPr>
        <w:tc>
          <w:tcPr>
            <w:tcW w:w="3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0F9DCD8" w14:textId="77777777" w:rsidR="00331043" w:rsidRPr="00331043" w:rsidRDefault="00331043" w:rsidP="00331043">
            <w:pPr>
              <w:numPr>
                <w:ilvl w:val="0"/>
                <w:numId w:val="16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line="240" w:lineRule="auto"/>
              <w:ind w:right="0"/>
              <w:contextualSpacing/>
              <w:jc w:val="left"/>
              <w:rPr>
                <w:rFonts w:eastAsia="Times New Roman"/>
                <w:strike/>
                <w:color w:val="auto"/>
                <w:szCs w:val="20"/>
              </w:rPr>
            </w:pPr>
          </w:p>
        </w:tc>
        <w:tc>
          <w:tcPr>
            <w:tcW w:w="242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C9A0EBB" w14:textId="77777777" w:rsidR="00331043" w:rsidRPr="00331043" w:rsidRDefault="00331043" w:rsidP="0033104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line="240" w:lineRule="auto"/>
              <w:ind w:left="0" w:right="0"/>
              <w:jc w:val="left"/>
              <w:rPr>
                <w:rFonts w:eastAsia="Times New Roman"/>
                <w:strike/>
                <w:color w:val="auto"/>
                <w:szCs w:val="20"/>
                <w:highlight w:val="darkGray"/>
              </w:rPr>
            </w:pPr>
            <w:r w:rsidRPr="00331043">
              <w:rPr>
                <w:rFonts w:eastAsia="Times New Roman"/>
                <w:strike/>
                <w:color w:val="auto"/>
                <w:szCs w:val="20"/>
                <w:highlight w:val="darkGray"/>
              </w:rPr>
              <w:t>Pre-Application Consultation Report</w:t>
            </w:r>
          </w:p>
        </w:tc>
        <w:tc>
          <w:tcPr>
            <w:tcW w:w="21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D33E19E" w14:textId="77777777" w:rsidR="00331043" w:rsidRPr="00331043" w:rsidRDefault="00331043" w:rsidP="0033104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line="240" w:lineRule="auto"/>
              <w:ind w:left="0" w:right="0"/>
              <w:jc w:val="left"/>
              <w:rPr>
                <w:rFonts w:eastAsia="Times New Roman"/>
                <w:strike/>
                <w:color w:val="auto"/>
                <w:szCs w:val="20"/>
                <w:highlight w:val="darkGray"/>
              </w:rPr>
            </w:pPr>
            <w:hyperlink r:id="rId38" w:history="1">
              <w:r w:rsidRPr="00331043">
                <w:rPr>
                  <w:rFonts w:eastAsia="Times New Roman"/>
                  <w:strike/>
                  <w:color w:val="auto"/>
                  <w:szCs w:val="20"/>
                  <w:highlight w:val="darkGray"/>
                  <w:u w:val="single"/>
                </w:rPr>
                <w:t>http://www.dpea.scotland.gov.uk/Document.aspx?id=643767</w:t>
              </w:r>
            </w:hyperlink>
          </w:p>
        </w:tc>
      </w:tr>
      <w:tr w:rsidR="00331043" w:rsidRPr="00331043" w14:paraId="1E13977B" w14:textId="77777777" w:rsidTr="00331043">
        <w:trPr>
          <w:tblCellSpacing w:w="0" w:type="dxa"/>
        </w:trPr>
        <w:tc>
          <w:tcPr>
            <w:tcW w:w="3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CD06EC0" w14:textId="77777777" w:rsidR="00331043" w:rsidRPr="00331043" w:rsidRDefault="00331043" w:rsidP="00331043">
            <w:pPr>
              <w:numPr>
                <w:ilvl w:val="0"/>
                <w:numId w:val="16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line="240" w:lineRule="auto"/>
              <w:ind w:right="0"/>
              <w:contextualSpacing/>
              <w:jc w:val="left"/>
              <w:rPr>
                <w:rFonts w:eastAsia="Times New Roman"/>
                <w:color w:val="auto"/>
                <w:szCs w:val="20"/>
              </w:rPr>
            </w:pPr>
          </w:p>
        </w:tc>
        <w:tc>
          <w:tcPr>
            <w:tcW w:w="242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33571ED" w14:textId="77777777" w:rsidR="00331043" w:rsidRPr="00331043" w:rsidRDefault="00331043" w:rsidP="0033104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line="240" w:lineRule="auto"/>
              <w:ind w:left="0" w:right="0"/>
              <w:jc w:val="left"/>
              <w:rPr>
                <w:rFonts w:eastAsia="Times New Roman"/>
                <w:color w:val="auto"/>
                <w:szCs w:val="20"/>
              </w:rPr>
            </w:pPr>
            <w:r w:rsidRPr="00331043">
              <w:rPr>
                <w:rFonts w:eastAsia="Times New Roman"/>
                <w:color w:val="auto"/>
                <w:szCs w:val="20"/>
              </w:rPr>
              <w:t>Vol 1 NTS_1</w:t>
            </w:r>
          </w:p>
        </w:tc>
        <w:tc>
          <w:tcPr>
            <w:tcW w:w="21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4605117" w14:textId="77777777" w:rsidR="00331043" w:rsidRPr="00331043" w:rsidRDefault="00331043" w:rsidP="0033104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line="240" w:lineRule="auto"/>
              <w:ind w:left="0" w:right="0"/>
              <w:jc w:val="left"/>
              <w:rPr>
                <w:rFonts w:eastAsia="Times New Roman"/>
                <w:color w:val="auto"/>
                <w:szCs w:val="20"/>
              </w:rPr>
            </w:pPr>
            <w:hyperlink r:id="rId39" w:history="1">
              <w:r w:rsidRPr="00331043">
                <w:rPr>
                  <w:rFonts w:eastAsia="Times New Roman"/>
                  <w:color w:val="auto"/>
                  <w:szCs w:val="20"/>
                  <w:u w:val="single"/>
                </w:rPr>
                <w:t>http://www.dpea.scotland.gov.uk/Document.aspx?id=643769</w:t>
              </w:r>
            </w:hyperlink>
          </w:p>
        </w:tc>
      </w:tr>
      <w:tr w:rsidR="00331043" w:rsidRPr="00331043" w14:paraId="6679EA57" w14:textId="77777777" w:rsidTr="00331043">
        <w:trPr>
          <w:tblCellSpacing w:w="0" w:type="dxa"/>
        </w:trPr>
        <w:tc>
          <w:tcPr>
            <w:tcW w:w="3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0A6FF08" w14:textId="77777777" w:rsidR="00331043" w:rsidRPr="00331043" w:rsidRDefault="00331043" w:rsidP="00331043">
            <w:pPr>
              <w:numPr>
                <w:ilvl w:val="0"/>
                <w:numId w:val="16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line="240" w:lineRule="auto"/>
              <w:ind w:right="0"/>
              <w:contextualSpacing/>
              <w:jc w:val="left"/>
              <w:rPr>
                <w:rFonts w:eastAsia="Times New Roman"/>
                <w:color w:val="auto"/>
                <w:szCs w:val="20"/>
              </w:rPr>
            </w:pPr>
          </w:p>
        </w:tc>
        <w:tc>
          <w:tcPr>
            <w:tcW w:w="242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192BC55" w14:textId="77777777" w:rsidR="00331043" w:rsidRPr="00331043" w:rsidRDefault="00331043" w:rsidP="0033104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line="240" w:lineRule="auto"/>
              <w:ind w:left="0" w:right="0"/>
              <w:jc w:val="left"/>
              <w:rPr>
                <w:rFonts w:eastAsia="Times New Roman"/>
                <w:color w:val="auto"/>
                <w:szCs w:val="20"/>
              </w:rPr>
            </w:pPr>
            <w:r w:rsidRPr="00331043">
              <w:rPr>
                <w:rFonts w:eastAsia="Times New Roman"/>
                <w:color w:val="auto"/>
                <w:szCs w:val="20"/>
              </w:rPr>
              <w:t>Vol 2 Main Report 2</w:t>
            </w:r>
          </w:p>
        </w:tc>
        <w:tc>
          <w:tcPr>
            <w:tcW w:w="21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54FEE69" w14:textId="77777777" w:rsidR="00331043" w:rsidRPr="00331043" w:rsidRDefault="00331043" w:rsidP="0033104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line="240" w:lineRule="auto"/>
              <w:ind w:left="0" w:right="0"/>
              <w:jc w:val="left"/>
              <w:rPr>
                <w:rFonts w:eastAsia="Times New Roman"/>
                <w:color w:val="auto"/>
                <w:szCs w:val="20"/>
              </w:rPr>
            </w:pPr>
            <w:hyperlink r:id="rId40" w:history="1">
              <w:r w:rsidRPr="00331043">
                <w:rPr>
                  <w:rFonts w:eastAsia="Times New Roman"/>
                  <w:color w:val="auto"/>
                  <w:szCs w:val="20"/>
                  <w:u w:val="single"/>
                </w:rPr>
                <w:t>http://www.dpea.scotland.gov.uk/Document.aspx?id=643781</w:t>
              </w:r>
            </w:hyperlink>
          </w:p>
        </w:tc>
      </w:tr>
      <w:tr w:rsidR="00331043" w:rsidRPr="00331043" w14:paraId="6230BEC0" w14:textId="77777777" w:rsidTr="00331043">
        <w:trPr>
          <w:tblCellSpacing w:w="0" w:type="dxa"/>
        </w:trPr>
        <w:tc>
          <w:tcPr>
            <w:tcW w:w="3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E1FEE49" w14:textId="77777777" w:rsidR="00331043" w:rsidRPr="00331043" w:rsidRDefault="00331043" w:rsidP="00331043">
            <w:pPr>
              <w:numPr>
                <w:ilvl w:val="0"/>
                <w:numId w:val="16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line="240" w:lineRule="auto"/>
              <w:ind w:right="0"/>
              <w:contextualSpacing/>
              <w:jc w:val="left"/>
              <w:rPr>
                <w:rFonts w:eastAsia="Times New Roman"/>
                <w:color w:val="auto"/>
                <w:szCs w:val="20"/>
              </w:rPr>
            </w:pPr>
          </w:p>
        </w:tc>
        <w:tc>
          <w:tcPr>
            <w:tcW w:w="242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A0548D3" w14:textId="77777777" w:rsidR="00331043" w:rsidRPr="00331043" w:rsidRDefault="00331043" w:rsidP="0033104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line="240" w:lineRule="auto"/>
              <w:ind w:left="0" w:right="0"/>
              <w:jc w:val="left"/>
              <w:rPr>
                <w:rFonts w:eastAsia="Times New Roman"/>
                <w:strike/>
                <w:color w:val="auto"/>
                <w:szCs w:val="20"/>
              </w:rPr>
            </w:pPr>
            <w:r w:rsidRPr="00331043">
              <w:rPr>
                <w:rFonts w:eastAsia="Times New Roman"/>
                <w:color w:val="auto"/>
                <w:szCs w:val="20"/>
              </w:rPr>
              <w:t>Vol 3A Figures</w:t>
            </w:r>
          </w:p>
        </w:tc>
        <w:tc>
          <w:tcPr>
            <w:tcW w:w="21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7C7AC7C" w14:textId="77777777" w:rsidR="00331043" w:rsidRPr="00331043" w:rsidRDefault="00331043" w:rsidP="0033104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line="240" w:lineRule="auto"/>
              <w:ind w:left="0" w:right="0"/>
              <w:jc w:val="left"/>
              <w:rPr>
                <w:rFonts w:eastAsia="Times New Roman"/>
                <w:color w:val="auto"/>
                <w:szCs w:val="20"/>
              </w:rPr>
            </w:pPr>
            <w:hyperlink r:id="rId41" w:history="1">
              <w:r w:rsidRPr="00331043">
                <w:rPr>
                  <w:rFonts w:eastAsia="Times New Roman"/>
                  <w:color w:val="auto"/>
                  <w:szCs w:val="20"/>
                  <w:u w:val="single"/>
                </w:rPr>
                <w:t>http://www.dpea.scotland.gov.uk/Document.aspx?id=643782</w:t>
              </w:r>
            </w:hyperlink>
          </w:p>
        </w:tc>
      </w:tr>
      <w:tr w:rsidR="00331043" w:rsidRPr="00331043" w14:paraId="4E95F9AE" w14:textId="77777777" w:rsidTr="00331043">
        <w:trPr>
          <w:tblCellSpacing w:w="0" w:type="dxa"/>
        </w:trPr>
        <w:tc>
          <w:tcPr>
            <w:tcW w:w="3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312C450" w14:textId="77777777" w:rsidR="00331043" w:rsidRPr="00331043" w:rsidRDefault="00331043" w:rsidP="00331043">
            <w:pPr>
              <w:numPr>
                <w:ilvl w:val="0"/>
                <w:numId w:val="16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line="240" w:lineRule="auto"/>
              <w:ind w:right="0"/>
              <w:contextualSpacing/>
              <w:jc w:val="left"/>
              <w:rPr>
                <w:rFonts w:eastAsia="Times New Roman"/>
                <w:color w:val="auto"/>
                <w:szCs w:val="20"/>
              </w:rPr>
            </w:pPr>
          </w:p>
        </w:tc>
        <w:tc>
          <w:tcPr>
            <w:tcW w:w="242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201EE82" w14:textId="77777777" w:rsidR="00331043" w:rsidRPr="00331043" w:rsidRDefault="00331043" w:rsidP="0033104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line="240" w:lineRule="auto"/>
              <w:ind w:left="0" w:right="0"/>
              <w:jc w:val="left"/>
              <w:rPr>
                <w:rFonts w:eastAsia="Times New Roman"/>
                <w:color w:val="auto"/>
                <w:szCs w:val="20"/>
              </w:rPr>
            </w:pPr>
            <w:r w:rsidRPr="00331043">
              <w:rPr>
                <w:rFonts w:eastAsia="Times New Roman"/>
                <w:color w:val="auto"/>
                <w:szCs w:val="20"/>
              </w:rPr>
              <w:t>Vol 3b Visualisations combined</w:t>
            </w:r>
          </w:p>
        </w:tc>
        <w:tc>
          <w:tcPr>
            <w:tcW w:w="21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F27A29C" w14:textId="77777777" w:rsidR="00331043" w:rsidRPr="00331043" w:rsidRDefault="00331043" w:rsidP="0033104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line="240" w:lineRule="auto"/>
              <w:ind w:left="0" w:right="0"/>
              <w:jc w:val="left"/>
              <w:rPr>
                <w:rFonts w:eastAsia="Times New Roman"/>
                <w:color w:val="auto"/>
                <w:szCs w:val="20"/>
              </w:rPr>
            </w:pPr>
            <w:hyperlink r:id="rId42" w:history="1">
              <w:r w:rsidRPr="00331043">
                <w:rPr>
                  <w:rFonts w:eastAsia="Times New Roman"/>
                  <w:color w:val="auto"/>
                  <w:szCs w:val="20"/>
                  <w:u w:val="single"/>
                </w:rPr>
                <w:t>http://www.dpea.scotland.gov.uk/Document.aspx?id=643783</w:t>
              </w:r>
            </w:hyperlink>
          </w:p>
        </w:tc>
      </w:tr>
      <w:tr w:rsidR="00331043" w:rsidRPr="00331043" w14:paraId="1706380D" w14:textId="77777777" w:rsidTr="00331043">
        <w:trPr>
          <w:tblCellSpacing w:w="0" w:type="dxa"/>
        </w:trPr>
        <w:tc>
          <w:tcPr>
            <w:tcW w:w="3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A98778D" w14:textId="77777777" w:rsidR="00331043" w:rsidRPr="00331043" w:rsidRDefault="00331043" w:rsidP="00331043">
            <w:pPr>
              <w:numPr>
                <w:ilvl w:val="0"/>
                <w:numId w:val="16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line="240" w:lineRule="auto"/>
              <w:ind w:right="0"/>
              <w:contextualSpacing/>
              <w:jc w:val="left"/>
              <w:rPr>
                <w:rFonts w:eastAsia="Times New Roman"/>
                <w:color w:val="auto"/>
                <w:szCs w:val="20"/>
              </w:rPr>
            </w:pPr>
          </w:p>
        </w:tc>
        <w:tc>
          <w:tcPr>
            <w:tcW w:w="242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62F5946" w14:textId="77777777" w:rsidR="00331043" w:rsidRPr="00331043" w:rsidRDefault="00331043" w:rsidP="0033104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line="240" w:lineRule="auto"/>
              <w:ind w:left="0" w:right="0"/>
              <w:jc w:val="left"/>
              <w:rPr>
                <w:rFonts w:eastAsia="Times New Roman"/>
                <w:color w:val="auto"/>
                <w:szCs w:val="20"/>
              </w:rPr>
            </w:pPr>
            <w:r w:rsidRPr="00331043">
              <w:rPr>
                <w:rFonts w:eastAsia="Times New Roman"/>
                <w:color w:val="auto"/>
                <w:szCs w:val="20"/>
              </w:rPr>
              <w:t>Vol 4 Technical Appendices - Part 4A TA1-4</w:t>
            </w:r>
          </w:p>
        </w:tc>
        <w:tc>
          <w:tcPr>
            <w:tcW w:w="21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180D8B4" w14:textId="77777777" w:rsidR="00331043" w:rsidRPr="00331043" w:rsidRDefault="00331043" w:rsidP="0033104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line="240" w:lineRule="auto"/>
              <w:ind w:left="0" w:right="0"/>
              <w:jc w:val="left"/>
              <w:rPr>
                <w:rFonts w:eastAsia="Times New Roman"/>
                <w:color w:val="auto"/>
                <w:szCs w:val="20"/>
              </w:rPr>
            </w:pPr>
            <w:hyperlink r:id="rId43" w:history="1">
              <w:r w:rsidRPr="00331043">
                <w:rPr>
                  <w:rFonts w:eastAsia="Times New Roman"/>
                  <w:color w:val="auto"/>
                  <w:szCs w:val="20"/>
                  <w:u w:val="single"/>
                </w:rPr>
                <w:t>http://www.dpea.scotland.gov.uk/Document.aspx?id=643784</w:t>
              </w:r>
            </w:hyperlink>
          </w:p>
        </w:tc>
      </w:tr>
      <w:tr w:rsidR="00331043" w:rsidRPr="00331043" w14:paraId="60C51867" w14:textId="77777777" w:rsidTr="00331043">
        <w:trPr>
          <w:tblCellSpacing w:w="0" w:type="dxa"/>
        </w:trPr>
        <w:tc>
          <w:tcPr>
            <w:tcW w:w="3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4A10936" w14:textId="77777777" w:rsidR="00331043" w:rsidRPr="00331043" w:rsidRDefault="00331043" w:rsidP="00331043">
            <w:pPr>
              <w:numPr>
                <w:ilvl w:val="0"/>
                <w:numId w:val="16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line="240" w:lineRule="auto"/>
              <w:ind w:right="0"/>
              <w:contextualSpacing/>
              <w:jc w:val="left"/>
              <w:rPr>
                <w:rFonts w:eastAsia="Times New Roman"/>
                <w:color w:val="auto"/>
                <w:szCs w:val="20"/>
              </w:rPr>
            </w:pPr>
          </w:p>
        </w:tc>
        <w:tc>
          <w:tcPr>
            <w:tcW w:w="242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0EB4931" w14:textId="77777777" w:rsidR="00331043" w:rsidRPr="00331043" w:rsidRDefault="00331043" w:rsidP="0033104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line="240" w:lineRule="auto"/>
              <w:ind w:left="0" w:right="0"/>
              <w:jc w:val="left"/>
              <w:rPr>
                <w:rFonts w:eastAsia="Times New Roman"/>
                <w:color w:val="auto"/>
                <w:szCs w:val="20"/>
              </w:rPr>
            </w:pPr>
            <w:r w:rsidRPr="00331043">
              <w:rPr>
                <w:rFonts w:eastAsia="Times New Roman"/>
                <w:color w:val="auto"/>
                <w:szCs w:val="20"/>
              </w:rPr>
              <w:t>Vol 4 Technical Appendices - Part 4B TA5</w:t>
            </w:r>
          </w:p>
        </w:tc>
        <w:tc>
          <w:tcPr>
            <w:tcW w:w="21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D6397D9" w14:textId="77777777" w:rsidR="00331043" w:rsidRPr="00331043" w:rsidRDefault="00331043" w:rsidP="0033104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line="240" w:lineRule="auto"/>
              <w:ind w:left="0" w:right="0"/>
              <w:jc w:val="left"/>
              <w:rPr>
                <w:rFonts w:eastAsia="Times New Roman"/>
                <w:color w:val="auto"/>
                <w:szCs w:val="20"/>
              </w:rPr>
            </w:pPr>
            <w:hyperlink r:id="rId44" w:history="1">
              <w:r w:rsidRPr="00331043">
                <w:rPr>
                  <w:rFonts w:eastAsia="Times New Roman"/>
                  <w:color w:val="auto"/>
                  <w:szCs w:val="20"/>
                  <w:u w:val="single"/>
                </w:rPr>
                <w:t>http://www.dpea.scotland.gov.uk/Document.aspx?id=643786</w:t>
              </w:r>
            </w:hyperlink>
          </w:p>
        </w:tc>
      </w:tr>
      <w:tr w:rsidR="00331043" w:rsidRPr="00331043" w14:paraId="2817104A" w14:textId="77777777" w:rsidTr="00331043">
        <w:trPr>
          <w:tblCellSpacing w:w="0" w:type="dxa"/>
        </w:trPr>
        <w:tc>
          <w:tcPr>
            <w:tcW w:w="3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4460695" w14:textId="77777777" w:rsidR="00331043" w:rsidRPr="00331043" w:rsidRDefault="00331043" w:rsidP="00331043">
            <w:pPr>
              <w:numPr>
                <w:ilvl w:val="0"/>
                <w:numId w:val="16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line="240" w:lineRule="auto"/>
              <w:ind w:right="0"/>
              <w:contextualSpacing/>
              <w:jc w:val="left"/>
              <w:rPr>
                <w:rFonts w:eastAsia="Times New Roman"/>
                <w:color w:val="auto"/>
                <w:szCs w:val="20"/>
              </w:rPr>
            </w:pPr>
          </w:p>
        </w:tc>
        <w:tc>
          <w:tcPr>
            <w:tcW w:w="242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D772978" w14:textId="77777777" w:rsidR="00331043" w:rsidRPr="00331043" w:rsidRDefault="00331043" w:rsidP="0033104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line="240" w:lineRule="auto"/>
              <w:ind w:left="0" w:right="0"/>
              <w:jc w:val="left"/>
              <w:rPr>
                <w:rFonts w:eastAsia="Times New Roman"/>
                <w:color w:val="auto"/>
                <w:szCs w:val="20"/>
              </w:rPr>
            </w:pPr>
            <w:r w:rsidRPr="00331043">
              <w:rPr>
                <w:rFonts w:eastAsia="Times New Roman"/>
                <w:color w:val="auto"/>
                <w:szCs w:val="20"/>
              </w:rPr>
              <w:t>Vol 4 Technical Appendices - Part 4C TA6-7</w:t>
            </w:r>
          </w:p>
        </w:tc>
        <w:tc>
          <w:tcPr>
            <w:tcW w:w="21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F7EA1EF" w14:textId="77777777" w:rsidR="00331043" w:rsidRPr="00331043" w:rsidRDefault="00331043" w:rsidP="0033104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line="240" w:lineRule="auto"/>
              <w:ind w:left="0" w:right="0"/>
              <w:jc w:val="left"/>
              <w:rPr>
                <w:rFonts w:eastAsia="Times New Roman"/>
                <w:color w:val="auto"/>
                <w:szCs w:val="20"/>
              </w:rPr>
            </w:pPr>
            <w:hyperlink r:id="rId45" w:history="1">
              <w:r w:rsidRPr="00331043">
                <w:rPr>
                  <w:rFonts w:eastAsia="Times New Roman"/>
                  <w:color w:val="auto"/>
                  <w:szCs w:val="20"/>
                  <w:u w:val="single"/>
                </w:rPr>
                <w:t>http://www.dpea.scotland.gov.uk/Document.aspx?id=643787</w:t>
              </w:r>
            </w:hyperlink>
          </w:p>
        </w:tc>
      </w:tr>
      <w:tr w:rsidR="00331043" w:rsidRPr="00331043" w14:paraId="526A9B5C" w14:textId="77777777" w:rsidTr="00331043">
        <w:trPr>
          <w:tblCellSpacing w:w="0" w:type="dxa"/>
        </w:trPr>
        <w:tc>
          <w:tcPr>
            <w:tcW w:w="3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7D89EC8" w14:textId="77777777" w:rsidR="00331043" w:rsidRPr="00331043" w:rsidRDefault="00331043" w:rsidP="00331043">
            <w:pPr>
              <w:numPr>
                <w:ilvl w:val="0"/>
                <w:numId w:val="16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line="240" w:lineRule="auto"/>
              <w:ind w:right="0"/>
              <w:contextualSpacing/>
              <w:jc w:val="left"/>
              <w:rPr>
                <w:rFonts w:eastAsia="Times New Roman"/>
                <w:color w:val="auto"/>
                <w:szCs w:val="20"/>
              </w:rPr>
            </w:pPr>
          </w:p>
        </w:tc>
        <w:tc>
          <w:tcPr>
            <w:tcW w:w="242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C502576" w14:textId="77777777" w:rsidR="00331043" w:rsidRPr="00331043" w:rsidRDefault="00331043" w:rsidP="0033104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line="240" w:lineRule="auto"/>
              <w:ind w:left="0" w:right="0"/>
              <w:jc w:val="left"/>
              <w:rPr>
                <w:rFonts w:eastAsia="Times New Roman"/>
                <w:color w:val="auto"/>
                <w:szCs w:val="20"/>
              </w:rPr>
            </w:pPr>
            <w:r w:rsidRPr="00331043">
              <w:rPr>
                <w:rFonts w:eastAsia="Times New Roman"/>
                <w:color w:val="auto"/>
                <w:szCs w:val="20"/>
              </w:rPr>
              <w:t>Vol 4 Technical Appendices - Part 4D TA8-11</w:t>
            </w:r>
          </w:p>
        </w:tc>
        <w:tc>
          <w:tcPr>
            <w:tcW w:w="21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9BA12A8" w14:textId="77777777" w:rsidR="00331043" w:rsidRPr="00331043" w:rsidRDefault="00331043" w:rsidP="0033104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line="240" w:lineRule="auto"/>
              <w:ind w:left="0" w:right="0"/>
              <w:jc w:val="left"/>
              <w:rPr>
                <w:rFonts w:eastAsia="Times New Roman"/>
                <w:color w:val="auto"/>
                <w:szCs w:val="20"/>
              </w:rPr>
            </w:pPr>
            <w:hyperlink r:id="rId46" w:history="1">
              <w:r w:rsidRPr="00331043">
                <w:rPr>
                  <w:rFonts w:eastAsia="Times New Roman"/>
                  <w:color w:val="auto"/>
                  <w:szCs w:val="20"/>
                  <w:u w:val="single"/>
                </w:rPr>
                <w:t>http://www.dpea.scotland.gov.uk/Document.aspx?id=643788</w:t>
              </w:r>
            </w:hyperlink>
          </w:p>
        </w:tc>
      </w:tr>
    </w:tbl>
    <w:p w14:paraId="558C12AB" w14:textId="77777777" w:rsidR="00331043" w:rsidRPr="00331043" w:rsidRDefault="00331043" w:rsidP="0033104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after="160"/>
        <w:ind w:left="0" w:right="0"/>
        <w:jc w:val="left"/>
        <w:rPr>
          <w:rFonts w:eastAsiaTheme="minorEastAsia"/>
          <w:color w:val="auto"/>
          <w:szCs w:val="20"/>
          <w:u w:val="single"/>
          <w:lang w:eastAsia="en-US"/>
        </w:rPr>
      </w:pPr>
    </w:p>
    <w:p w14:paraId="7E4ECD5A" w14:textId="3158FBC6" w:rsidR="00331043" w:rsidRPr="00331043" w:rsidRDefault="00331043" w:rsidP="0033104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line="240" w:lineRule="auto"/>
        <w:ind w:left="0" w:right="0"/>
        <w:jc w:val="left"/>
        <w:rPr>
          <w:rFonts w:ascii="Times New Roman" w:eastAsiaTheme="minorEastAsia" w:hAnsi="Times New Roman" w:cs="Times New Roman"/>
          <w:color w:val="auto"/>
          <w:szCs w:val="20"/>
        </w:rPr>
      </w:pPr>
      <w:hyperlink r:id="rId47" w:history="1">
        <w:r w:rsidRPr="00331043">
          <w:rPr>
            <w:rFonts w:eastAsia="Times New Roman"/>
            <w:b/>
            <w:bCs/>
            <w:color w:val="0563C1" w:themeColor="hyperlink"/>
            <w:szCs w:val="20"/>
            <w:u w:val="single"/>
          </w:rPr>
          <w:t xml:space="preserve">Planning: core documents library - </w:t>
        </w:r>
        <w:proofErr w:type="spellStart"/>
        <w:proofErr w:type="gramStart"/>
        <w:r w:rsidRPr="00331043">
          <w:rPr>
            <w:rFonts w:eastAsia="Times New Roman"/>
            <w:b/>
            <w:bCs/>
            <w:color w:val="0563C1" w:themeColor="hyperlink"/>
            <w:szCs w:val="20"/>
            <w:u w:val="single"/>
          </w:rPr>
          <w:t>gov.scot</w:t>
        </w:r>
        <w:proofErr w:type="spellEnd"/>
        <w:proofErr w:type="gramEnd"/>
      </w:hyperlink>
      <w:r w:rsidRPr="00331043">
        <w:rPr>
          <w:rFonts w:ascii="Times New Roman" w:eastAsiaTheme="minorEastAsia" w:hAnsi="Times New Roman" w:cs="Times New Roman"/>
          <w:color w:val="auto"/>
          <w:szCs w:val="20"/>
        </w:rPr>
        <w:t xml:space="preserve"> –</w:t>
      </w:r>
      <w:r w:rsidRPr="00331043">
        <w:rPr>
          <w:rFonts w:eastAsiaTheme="minorEastAsia"/>
          <w:color w:val="auto"/>
          <w:szCs w:val="20"/>
        </w:rPr>
        <w:t xml:space="preserve"> Link to libraries</w:t>
      </w:r>
    </w:p>
    <w:p w14:paraId="56E633FD" w14:textId="77777777" w:rsidR="00331043" w:rsidRPr="00331043" w:rsidRDefault="00331043" w:rsidP="0033104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after="160"/>
        <w:ind w:left="0" w:right="0"/>
        <w:rPr>
          <w:rFonts w:eastAsiaTheme="minorEastAsia"/>
          <w:color w:val="auto"/>
          <w:szCs w:val="20"/>
          <w:u w:val="single"/>
          <w:lang w:eastAsia="en-US"/>
        </w:rPr>
      </w:pPr>
    </w:p>
    <w:tbl>
      <w:tblPr>
        <w:tblW w:w="14734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ook w:val="04A0" w:firstRow="1" w:lastRow="0" w:firstColumn="1" w:lastColumn="0" w:noHBand="0" w:noVBand="1"/>
      </w:tblPr>
      <w:tblGrid>
        <w:gridCol w:w="14734"/>
      </w:tblGrid>
      <w:tr w:rsidR="00331043" w:rsidRPr="00331043" w14:paraId="42706D02" w14:textId="77777777" w:rsidTr="00331043">
        <w:trPr>
          <w:tblCellSpacing w:w="0" w:type="dxa"/>
        </w:trPr>
        <w:tc>
          <w:tcPr>
            <w:tcW w:w="147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BD3DE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3F1E87B" w14:textId="77777777" w:rsidR="00331043" w:rsidRPr="00331043" w:rsidRDefault="00331043" w:rsidP="00331043">
            <w:pPr>
              <w:keepNext/>
              <w:keepLines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240" w:line="240" w:lineRule="auto"/>
              <w:ind w:left="0" w:right="0"/>
              <w:jc w:val="left"/>
              <w:outlineLvl w:val="0"/>
              <w:rPr>
                <w:rFonts w:eastAsia="Times New Roman"/>
                <w:b/>
                <w:color w:val="auto"/>
                <w:szCs w:val="20"/>
              </w:rPr>
            </w:pPr>
            <w:r w:rsidRPr="00331043">
              <w:rPr>
                <w:rFonts w:eastAsia="Times New Roman"/>
                <w:b/>
                <w:color w:val="auto"/>
                <w:szCs w:val="20"/>
              </w:rPr>
              <w:t>TITLE - Renewables Library Documents (example)</w:t>
            </w:r>
          </w:p>
        </w:tc>
      </w:tr>
    </w:tbl>
    <w:tbl>
      <w:tblPr>
        <w:tblStyle w:val="TableGrid2"/>
        <w:tblW w:w="0" w:type="auto"/>
        <w:tblLook w:val="04A0" w:firstRow="1" w:lastRow="0" w:firstColumn="1" w:lastColumn="0" w:noHBand="0" w:noVBand="1"/>
      </w:tblPr>
      <w:tblGrid>
        <w:gridCol w:w="1128"/>
        <w:gridCol w:w="2303"/>
        <w:gridCol w:w="6185"/>
      </w:tblGrid>
      <w:tr w:rsidR="00331043" w:rsidRPr="00331043" w14:paraId="46545110" w14:textId="77777777" w:rsidTr="00331043">
        <w:tc>
          <w:tcPr>
            <w:tcW w:w="1128" w:type="dxa"/>
          </w:tcPr>
          <w:p w14:paraId="6E12B3A6" w14:textId="77777777" w:rsidR="00331043" w:rsidRPr="00331043" w:rsidRDefault="00331043" w:rsidP="0033104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0" w:right="0"/>
              <w:jc w:val="left"/>
              <w:rPr>
                <w:rFonts w:eastAsia="Times New Roman"/>
                <w:color w:val="auto"/>
              </w:rPr>
            </w:pPr>
            <w:r w:rsidRPr="00331043">
              <w:rPr>
                <w:rFonts w:eastAsia="Times New Roman"/>
                <w:color w:val="auto"/>
              </w:rPr>
              <w:t>Document Number</w:t>
            </w:r>
          </w:p>
        </w:tc>
        <w:tc>
          <w:tcPr>
            <w:tcW w:w="6892" w:type="dxa"/>
            <w:vAlign w:val="center"/>
          </w:tcPr>
          <w:p w14:paraId="5E82E3E9" w14:textId="77777777" w:rsidR="00331043" w:rsidRPr="00331043" w:rsidRDefault="00331043" w:rsidP="0033104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0" w:right="0"/>
              <w:jc w:val="left"/>
              <w:rPr>
                <w:rFonts w:eastAsia="Times New Roman"/>
                <w:color w:val="auto"/>
              </w:rPr>
            </w:pPr>
            <w:r w:rsidRPr="00331043">
              <w:rPr>
                <w:rFonts w:eastAsia="Times New Roman"/>
                <w:color w:val="auto"/>
              </w:rPr>
              <w:t>Document Name</w:t>
            </w:r>
          </w:p>
        </w:tc>
        <w:tc>
          <w:tcPr>
            <w:tcW w:w="6677" w:type="dxa"/>
            <w:vAlign w:val="center"/>
          </w:tcPr>
          <w:p w14:paraId="5E6E3E2E" w14:textId="77777777" w:rsidR="00331043" w:rsidRPr="00331043" w:rsidRDefault="00331043" w:rsidP="0033104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0" w:right="0"/>
              <w:jc w:val="left"/>
              <w:rPr>
                <w:rFonts w:eastAsia="Times New Roman"/>
                <w:color w:val="auto"/>
              </w:rPr>
            </w:pPr>
            <w:r w:rsidRPr="00331043">
              <w:rPr>
                <w:rFonts w:eastAsiaTheme="minorEastAsia"/>
                <w:color w:val="auto"/>
              </w:rPr>
              <w:t>URL link</w:t>
            </w:r>
          </w:p>
        </w:tc>
      </w:tr>
      <w:tr w:rsidR="00331043" w:rsidRPr="00331043" w14:paraId="55C17F6F" w14:textId="77777777" w:rsidTr="00331043">
        <w:tc>
          <w:tcPr>
            <w:tcW w:w="1128" w:type="dxa"/>
          </w:tcPr>
          <w:p w14:paraId="2BB6B14C" w14:textId="77777777" w:rsidR="00331043" w:rsidRPr="00331043" w:rsidRDefault="00331043" w:rsidP="00331043">
            <w:pPr>
              <w:numPr>
                <w:ilvl w:val="0"/>
                <w:numId w:val="17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right="0"/>
              <w:contextualSpacing/>
              <w:jc w:val="left"/>
              <w:rPr>
                <w:rFonts w:eastAsia="Times New Roman"/>
                <w:color w:val="auto"/>
              </w:rPr>
            </w:pPr>
          </w:p>
        </w:tc>
        <w:tc>
          <w:tcPr>
            <w:tcW w:w="6892" w:type="dxa"/>
          </w:tcPr>
          <w:p w14:paraId="1ABC8C53" w14:textId="77777777" w:rsidR="00331043" w:rsidRPr="00331043" w:rsidRDefault="00331043" w:rsidP="0033104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0" w:right="0"/>
              <w:jc w:val="left"/>
              <w:rPr>
                <w:rFonts w:eastAsia="Times New Roman"/>
                <w:color w:val="auto"/>
              </w:rPr>
            </w:pPr>
            <w:r w:rsidRPr="00331043">
              <w:rPr>
                <w:rFonts w:eastAsia="Times New Roman"/>
                <w:color w:val="auto"/>
              </w:rPr>
              <w:t>PP025 - Developing with Nature guidance, NatureScot</w:t>
            </w:r>
          </w:p>
        </w:tc>
        <w:tc>
          <w:tcPr>
            <w:tcW w:w="6677" w:type="dxa"/>
          </w:tcPr>
          <w:p w14:paraId="4E600C37" w14:textId="77777777" w:rsidR="00331043" w:rsidRPr="00331043" w:rsidRDefault="00331043" w:rsidP="0033104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0" w:right="0"/>
              <w:jc w:val="left"/>
              <w:rPr>
                <w:rFonts w:eastAsia="Times New Roman"/>
                <w:color w:val="auto"/>
              </w:rPr>
            </w:pPr>
            <w:hyperlink r:id="rId48" w:history="1">
              <w:r w:rsidRPr="00331043">
                <w:rPr>
                  <w:rFonts w:eastAsia="Times New Roman"/>
                  <w:color w:val="0563C1" w:themeColor="hyperlink"/>
                  <w:u w:val="single"/>
                </w:rPr>
                <w:t>https://www.dpea.scotland.gov.uk/LibraryDocument.aspx?id=3028</w:t>
              </w:r>
            </w:hyperlink>
          </w:p>
        </w:tc>
      </w:tr>
      <w:tr w:rsidR="00331043" w:rsidRPr="00331043" w14:paraId="0F7FC157" w14:textId="77777777" w:rsidTr="00331043">
        <w:tc>
          <w:tcPr>
            <w:tcW w:w="1128" w:type="dxa"/>
          </w:tcPr>
          <w:p w14:paraId="7B429CE9" w14:textId="77777777" w:rsidR="00331043" w:rsidRPr="00331043" w:rsidRDefault="00331043" w:rsidP="00331043">
            <w:pPr>
              <w:numPr>
                <w:ilvl w:val="0"/>
                <w:numId w:val="17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right="0"/>
              <w:contextualSpacing/>
              <w:jc w:val="left"/>
              <w:rPr>
                <w:rFonts w:eastAsia="Times New Roman"/>
                <w:color w:val="auto"/>
              </w:rPr>
            </w:pPr>
          </w:p>
        </w:tc>
        <w:tc>
          <w:tcPr>
            <w:tcW w:w="6892" w:type="dxa"/>
          </w:tcPr>
          <w:p w14:paraId="458AA3CF" w14:textId="77777777" w:rsidR="00331043" w:rsidRPr="00331043" w:rsidRDefault="00331043" w:rsidP="0033104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0" w:right="0"/>
              <w:jc w:val="left"/>
              <w:rPr>
                <w:rFonts w:eastAsia="Times New Roman"/>
                <w:color w:val="auto"/>
              </w:rPr>
            </w:pPr>
            <w:r w:rsidRPr="00331043">
              <w:rPr>
                <w:rFonts w:eastAsia="Times New Roman"/>
                <w:color w:val="auto"/>
              </w:rPr>
              <w:t xml:space="preserve">LVI009 - Guidance on Designating Local Landscape Areas, Historic Environment </w:t>
            </w:r>
            <w:r w:rsidRPr="00331043">
              <w:rPr>
                <w:rFonts w:eastAsia="Times New Roman"/>
                <w:color w:val="auto"/>
              </w:rPr>
              <w:lastRenderedPageBreak/>
              <w:t>Scotland and NatureScot, 2020</w:t>
            </w:r>
          </w:p>
        </w:tc>
        <w:tc>
          <w:tcPr>
            <w:tcW w:w="6677" w:type="dxa"/>
          </w:tcPr>
          <w:p w14:paraId="72BB1E21" w14:textId="77777777" w:rsidR="00331043" w:rsidRPr="00331043" w:rsidRDefault="00331043" w:rsidP="0033104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0" w:right="0"/>
              <w:jc w:val="left"/>
              <w:rPr>
                <w:rFonts w:eastAsia="Times New Roman"/>
                <w:color w:val="auto"/>
              </w:rPr>
            </w:pPr>
            <w:hyperlink r:id="rId49" w:history="1">
              <w:r w:rsidRPr="00331043">
                <w:rPr>
                  <w:rFonts w:eastAsia="Times New Roman"/>
                  <w:color w:val="0563C1" w:themeColor="hyperlink"/>
                  <w:u w:val="single"/>
                </w:rPr>
                <w:t>https://www.dpea.scotland.gov.uk/LibraryDocument.aspx?id=1367</w:t>
              </w:r>
            </w:hyperlink>
          </w:p>
        </w:tc>
      </w:tr>
      <w:tr w:rsidR="00331043" w:rsidRPr="00331043" w14:paraId="0F478E91" w14:textId="77777777" w:rsidTr="00331043">
        <w:tc>
          <w:tcPr>
            <w:tcW w:w="1128" w:type="dxa"/>
          </w:tcPr>
          <w:p w14:paraId="3328E911" w14:textId="77777777" w:rsidR="00331043" w:rsidRPr="00331043" w:rsidRDefault="00331043" w:rsidP="00331043">
            <w:pPr>
              <w:numPr>
                <w:ilvl w:val="0"/>
                <w:numId w:val="17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right="0"/>
              <w:contextualSpacing/>
              <w:jc w:val="left"/>
              <w:rPr>
                <w:rFonts w:eastAsia="Times New Roman"/>
                <w:color w:val="auto"/>
              </w:rPr>
            </w:pPr>
          </w:p>
        </w:tc>
        <w:tc>
          <w:tcPr>
            <w:tcW w:w="6892" w:type="dxa"/>
          </w:tcPr>
          <w:p w14:paraId="43820F70" w14:textId="77777777" w:rsidR="00331043" w:rsidRPr="00331043" w:rsidRDefault="00331043" w:rsidP="0033104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0" w:right="0"/>
              <w:jc w:val="left"/>
              <w:rPr>
                <w:rFonts w:eastAsia="Times New Roman"/>
                <w:color w:val="auto"/>
              </w:rPr>
            </w:pPr>
            <w:r w:rsidRPr="00331043">
              <w:rPr>
                <w:rFonts w:eastAsia="Times New Roman"/>
                <w:color w:val="auto"/>
              </w:rPr>
              <w:t>……….</w:t>
            </w:r>
          </w:p>
        </w:tc>
        <w:tc>
          <w:tcPr>
            <w:tcW w:w="6677" w:type="dxa"/>
          </w:tcPr>
          <w:p w14:paraId="6F97027E" w14:textId="77777777" w:rsidR="00331043" w:rsidRPr="00331043" w:rsidRDefault="00331043" w:rsidP="0033104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0" w:right="0"/>
              <w:jc w:val="left"/>
              <w:rPr>
                <w:rFonts w:eastAsia="Times New Roman"/>
                <w:color w:val="auto"/>
              </w:rPr>
            </w:pPr>
          </w:p>
        </w:tc>
      </w:tr>
    </w:tbl>
    <w:p w14:paraId="47350EA4" w14:textId="77777777" w:rsidR="00331043" w:rsidRPr="00331043" w:rsidRDefault="00331043" w:rsidP="0033104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line="240" w:lineRule="auto"/>
        <w:ind w:left="0" w:right="0"/>
        <w:jc w:val="left"/>
        <w:rPr>
          <w:rFonts w:eastAsia="Times New Roman"/>
          <w:color w:val="auto"/>
          <w:szCs w:val="20"/>
        </w:rPr>
      </w:pPr>
    </w:p>
    <w:tbl>
      <w:tblPr>
        <w:tblW w:w="14734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ook w:val="04A0" w:firstRow="1" w:lastRow="0" w:firstColumn="1" w:lastColumn="0" w:noHBand="0" w:noVBand="1"/>
      </w:tblPr>
      <w:tblGrid>
        <w:gridCol w:w="14734"/>
      </w:tblGrid>
      <w:tr w:rsidR="00331043" w:rsidRPr="00331043" w14:paraId="0D208331" w14:textId="77777777" w:rsidTr="00331043">
        <w:trPr>
          <w:tblCellSpacing w:w="0" w:type="dxa"/>
        </w:trPr>
        <w:tc>
          <w:tcPr>
            <w:tcW w:w="147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BD3DE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97F8BBC" w14:textId="77777777" w:rsidR="00331043" w:rsidRPr="00331043" w:rsidRDefault="00331043" w:rsidP="00331043">
            <w:pPr>
              <w:keepNext/>
              <w:keepLines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240" w:line="240" w:lineRule="auto"/>
              <w:ind w:left="0" w:right="0"/>
              <w:jc w:val="left"/>
              <w:outlineLvl w:val="0"/>
              <w:rPr>
                <w:rFonts w:eastAsia="Times New Roman"/>
                <w:b/>
                <w:color w:val="auto"/>
                <w:szCs w:val="20"/>
              </w:rPr>
            </w:pPr>
            <w:r w:rsidRPr="00331043">
              <w:rPr>
                <w:rFonts w:eastAsia="Times New Roman"/>
                <w:b/>
                <w:color w:val="auto"/>
                <w:szCs w:val="20"/>
              </w:rPr>
              <w:t xml:space="preserve">TITLE </w:t>
            </w:r>
            <w:proofErr w:type="gramStart"/>
            <w:r w:rsidRPr="00331043">
              <w:rPr>
                <w:rFonts w:eastAsia="Times New Roman"/>
                <w:b/>
                <w:color w:val="auto"/>
                <w:szCs w:val="20"/>
              </w:rPr>
              <w:t>-  </w:t>
            </w:r>
            <w:r w:rsidRPr="00331043">
              <w:rPr>
                <w:rFonts w:eastAsia="Times New Roman"/>
                <w:b/>
                <w:bCs/>
                <w:color w:val="auto"/>
                <w:szCs w:val="20"/>
              </w:rPr>
              <w:t>Argyll</w:t>
            </w:r>
            <w:proofErr w:type="gramEnd"/>
            <w:r w:rsidRPr="00331043">
              <w:rPr>
                <w:rFonts w:eastAsia="Times New Roman"/>
                <w:b/>
                <w:bCs/>
                <w:color w:val="auto"/>
                <w:szCs w:val="20"/>
              </w:rPr>
              <w:t xml:space="preserve"> &amp; Bute Council Library</w:t>
            </w:r>
            <w:r w:rsidRPr="00331043">
              <w:rPr>
                <w:rFonts w:eastAsia="Times New Roman"/>
                <w:b/>
                <w:color w:val="auto"/>
                <w:szCs w:val="20"/>
              </w:rPr>
              <w:t xml:space="preserve"> (example)</w:t>
            </w:r>
          </w:p>
        </w:tc>
      </w:tr>
    </w:tbl>
    <w:tbl>
      <w:tblPr>
        <w:tblStyle w:val="TableGrid2"/>
        <w:tblW w:w="9634" w:type="dxa"/>
        <w:tblLook w:val="04A0" w:firstRow="1" w:lastRow="0" w:firstColumn="1" w:lastColumn="0" w:noHBand="0" w:noVBand="1"/>
      </w:tblPr>
      <w:tblGrid>
        <w:gridCol w:w="1128"/>
        <w:gridCol w:w="2284"/>
        <w:gridCol w:w="6222"/>
      </w:tblGrid>
      <w:tr w:rsidR="00331043" w:rsidRPr="00331043" w14:paraId="3EFC35D4" w14:textId="77777777" w:rsidTr="00CB6091">
        <w:tc>
          <w:tcPr>
            <w:tcW w:w="1128" w:type="dxa"/>
          </w:tcPr>
          <w:p w14:paraId="3355A4C0" w14:textId="77777777" w:rsidR="00331043" w:rsidRPr="00331043" w:rsidRDefault="00331043" w:rsidP="0033104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0" w:right="0"/>
              <w:jc w:val="left"/>
              <w:rPr>
                <w:rFonts w:eastAsia="Times New Roman"/>
                <w:color w:val="auto"/>
              </w:rPr>
            </w:pPr>
            <w:r w:rsidRPr="00331043">
              <w:rPr>
                <w:rFonts w:eastAsia="Times New Roman"/>
                <w:color w:val="auto"/>
              </w:rPr>
              <w:t>Document Number</w:t>
            </w:r>
          </w:p>
        </w:tc>
        <w:tc>
          <w:tcPr>
            <w:tcW w:w="2284" w:type="dxa"/>
            <w:vAlign w:val="center"/>
          </w:tcPr>
          <w:p w14:paraId="779E2B32" w14:textId="77777777" w:rsidR="00331043" w:rsidRPr="00331043" w:rsidRDefault="00331043" w:rsidP="0033104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0" w:right="0"/>
              <w:jc w:val="left"/>
              <w:rPr>
                <w:rFonts w:eastAsia="Times New Roman"/>
                <w:color w:val="auto"/>
              </w:rPr>
            </w:pPr>
            <w:r w:rsidRPr="00331043">
              <w:rPr>
                <w:rFonts w:eastAsia="Times New Roman"/>
                <w:color w:val="auto"/>
              </w:rPr>
              <w:t>Document Name</w:t>
            </w:r>
          </w:p>
        </w:tc>
        <w:tc>
          <w:tcPr>
            <w:tcW w:w="6222" w:type="dxa"/>
            <w:vAlign w:val="center"/>
          </w:tcPr>
          <w:p w14:paraId="09EC0804" w14:textId="77777777" w:rsidR="00331043" w:rsidRPr="00331043" w:rsidRDefault="00331043" w:rsidP="0033104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0" w:right="0"/>
              <w:jc w:val="left"/>
              <w:rPr>
                <w:rFonts w:eastAsia="Times New Roman"/>
                <w:color w:val="auto"/>
              </w:rPr>
            </w:pPr>
            <w:r w:rsidRPr="00331043">
              <w:rPr>
                <w:rFonts w:eastAsiaTheme="minorEastAsia"/>
                <w:color w:val="auto"/>
              </w:rPr>
              <w:t>URL link</w:t>
            </w:r>
          </w:p>
        </w:tc>
      </w:tr>
      <w:tr w:rsidR="00331043" w:rsidRPr="00331043" w14:paraId="39D43F4D" w14:textId="77777777" w:rsidTr="00CB6091">
        <w:tc>
          <w:tcPr>
            <w:tcW w:w="1128" w:type="dxa"/>
          </w:tcPr>
          <w:p w14:paraId="6CA9DE94" w14:textId="77777777" w:rsidR="00331043" w:rsidRPr="00331043" w:rsidRDefault="00331043" w:rsidP="0033104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0" w:right="0"/>
              <w:jc w:val="center"/>
              <w:rPr>
                <w:rFonts w:eastAsia="Times New Roman"/>
                <w:color w:val="auto"/>
              </w:rPr>
            </w:pPr>
            <w:r w:rsidRPr="00331043">
              <w:rPr>
                <w:rFonts w:eastAsia="Times New Roman"/>
                <w:color w:val="auto"/>
              </w:rPr>
              <w:t>40.</w:t>
            </w:r>
          </w:p>
        </w:tc>
        <w:tc>
          <w:tcPr>
            <w:tcW w:w="2284" w:type="dxa"/>
          </w:tcPr>
          <w:p w14:paraId="4BCCC86E" w14:textId="77777777" w:rsidR="00331043" w:rsidRPr="00331043" w:rsidRDefault="00331043" w:rsidP="0033104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0" w:right="0"/>
              <w:jc w:val="left"/>
              <w:rPr>
                <w:rFonts w:eastAsia="Times New Roman"/>
                <w:color w:val="auto"/>
              </w:rPr>
            </w:pPr>
            <w:r w:rsidRPr="00331043">
              <w:rPr>
                <w:rFonts w:eastAsia="Times New Roman"/>
                <w:color w:val="auto"/>
              </w:rPr>
              <w:t> ABC100 - Argyll and Bute Local Development Plan 2024</w:t>
            </w:r>
          </w:p>
        </w:tc>
        <w:tc>
          <w:tcPr>
            <w:tcW w:w="6222" w:type="dxa"/>
          </w:tcPr>
          <w:p w14:paraId="0A31F6C3" w14:textId="77777777" w:rsidR="00331043" w:rsidRPr="00331043" w:rsidRDefault="00331043" w:rsidP="0033104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0" w:right="0"/>
              <w:jc w:val="left"/>
              <w:rPr>
                <w:rFonts w:eastAsia="Times New Roman"/>
                <w:color w:val="auto"/>
              </w:rPr>
            </w:pPr>
            <w:hyperlink r:id="rId50" w:history="1">
              <w:r w:rsidRPr="00331043">
                <w:rPr>
                  <w:rFonts w:eastAsia="Times New Roman"/>
                  <w:color w:val="0563C1" w:themeColor="hyperlink"/>
                  <w:u w:val="single"/>
                </w:rPr>
                <w:t>https://www.dpea.scotland.gov.uk/LibraryDocument.aspx?id=2729</w:t>
              </w:r>
            </w:hyperlink>
          </w:p>
        </w:tc>
      </w:tr>
      <w:tr w:rsidR="00331043" w:rsidRPr="00331043" w14:paraId="7CCFE695" w14:textId="77777777" w:rsidTr="00CB6091">
        <w:tc>
          <w:tcPr>
            <w:tcW w:w="1128" w:type="dxa"/>
          </w:tcPr>
          <w:p w14:paraId="1E8D4A1C" w14:textId="77777777" w:rsidR="00331043" w:rsidRPr="00331043" w:rsidRDefault="00331043" w:rsidP="0033104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0" w:right="0"/>
              <w:jc w:val="center"/>
              <w:rPr>
                <w:rFonts w:eastAsia="Times New Roman"/>
                <w:color w:val="auto"/>
              </w:rPr>
            </w:pPr>
            <w:r w:rsidRPr="00331043">
              <w:rPr>
                <w:rFonts w:eastAsia="Times New Roman"/>
                <w:color w:val="auto"/>
              </w:rPr>
              <w:t>41.</w:t>
            </w:r>
          </w:p>
        </w:tc>
        <w:tc>
          <w:tcPr>
            <w:tcW w:w="2284" w:type="dxa"/>
          </w:tcPr>
          <w:p w14:paraId="2D60E58C" w14:textId="77777777" w:rsidR="00331043" w:rsidRPr="00331043" w:rsidRDefault="00331043" w:rsidP="0033104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0" w:right="0"/>
              <w:jc w:val="left"/>
              <w:rPr>
                <w:rFonts w:eastAsia="Times New Roman"/>
                <w:color w:val="auto"/>
              </w:rPr>
            </w:pPr>
            <w:r w:rsidRPr="00331043">
              <w:rPr>
                <w:rFonts w:eastAsia="Times New Roman"/>
                <w:color w:val="auto"/>
              </w:rPr>
              <w:t>………..</w:t>
            </w:r>
          </w:p>
        </w:tc>
        <w:tc>
          <w:tcPr>
            <w:tcW w:w="6222" w:type="dxa"/>
          </w:tcPr>
          <w:p w14:paraId="7952E95F" w14:textId="77777777" w:rsidR="00331043" w:rsidRPr="00331043" w:rsidRDefault="00331043" w:rsidP="0033104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0" w:right="0"/>
              <w:jc w:val="left"/>
              <w:rPr>
                <w:rFonts w:eastAsia="Times New Roman"/>
                <w:color w:val="auto"/>
              </w:rPr>
            </w:pPr>
          </w:p>
        </w:tc>
      </w:tr>
    </w:tbl>
    <w:p w14:paraId="4ECDD2BF" w14:textId="77777777" w:rsidR="00331043" w:rsidRPr="00331043" w:rsidRDefault="00331043" w:rsidP="0033104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line="240" w:lineRule="auto"/>
        <w:ind w:left="0" w:right="0"/>
        <w:jc w:val="left"/>
        <w:rPr>
          <w:rFonts w:eastAsia="Times New Roman"/>
          <w:color w:val="auto"/>
          <w:szCs w:val="20"/>
        </w:rPr>
      </w:pPr>
    </w:p>
    <w:tbl>
      <w:tblPr>
        <w:tblW w:w="14734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ook w:val="04A0" w:firstRow="1" w:lastRow="0" w:firstColumn="1" w:lastColumn="0" w:noHBand="0" w:noVBand="1"/>
      </w:tblPr>
      <w:tblGrid>
        <w:gridCol w:w="14734"/>
      </w:tblGrid>
      <w:tr w:rsidR="00331043" w:rsidRPr="00331043" w14:paraId="22CBD93A" w14:textId="77777777" w:rsidTr="00331043">
        <w:trPr>
          <w:tblCellSpacing w:w="0" w:type="dxa"/>
        </w:trPr>
        <w:tc>
          <w:tcPr>
            <w:tcW w:w="147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BD3DE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91AC386" w14:textId="77777777" w:rsidR="00331043" w:rsidRPr="00331043" w:rsidRDefault="00331043" w:rsidP="00331043">
            <w:pPr>
              <w:keepNext/>
              <w:keepLines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240" w:line="240" w:lineRule="auto"/>
              <w:ind w:left="0" w:right="0"/>
              <w:jc w:val="left"/>
              <w:outlineLvl w:val="0"/>
              <w:rPr>
                <w:rFonts w:eastAsia="Times New Roman"/>
                <w:b/>
                <w:bCs/>
                <w:color w:val="auto"/>
                <w:szCs w:val="20"/>
              </w:rPr>
            </w:pPr>
            <w:r w:rsidRPr="00331043">
              <w:rPr>
                <w:rFonts w:eastAsia="Times New Roman"/>
                <w:b/>
                <w:color w:val="auto"/>
                <w:szCs w:val="20"/>
              </w:rPr>
              <w:t xml:space="preserve">TITLE - </w:t>
            </w:r>
            <w:r w:rsidRPr="00331043">
              <w:rPr>
                <w:rFonts w:eastAsia="Times New Roman"/>
                <w:b/>
                <w:bCs/>
                <w:color w:val="auto"/>
                <w:szCs w:val="20"/>
              </w:rPr>
              <w:t>Planning guidance</w:t>
            </w:r>
            <w:r w:rsidRPr="00331043">
              <w:rPr>
                <w:rFonts w:eastAsia="Times New Roman"/>
                <w:b/>
                <w:color w:val="auto"/>
                <w:szCs w:val="20"/>
              </w:rPr>
              <w:t xml:space="preserve"> (example)</w:t>
            </w:r>
          </w:p>
        </w:tc>
      </w:tr>
    </w:tbl>
    <w:tbl>
      <w:tblPr>
        <w:tblStyle w:val="TableGrid2"/>
        <w:tblW w:w="0" w:type="auto"/>
        <w:tblLook w:val="04A0" w:firstRow="1" w:lastRow="0" w:firstColumn="1" w:lastColumn="0" w:noHBand="0" w:noVBand="1"/>
      </w:tblPr>
      <w:tblGrid>
        <w:gridCol w:w="1128"/>
        <w:gridCol w:w="4261"/>
        <w:gridCol w:w="4227"/>
      </w:tblGrid>
      <w:tr w:rsidR="00331043" w:rsidRPr="00331043" w14:paraId="3F8660CA" w14:textId="77777777" w:rsidTr="00AF5676">
        <w:tc>
          <w:tcPr>
            <w:tcW w:w="1104" w:type="dxa"/>
          </w:tcPr>
          <w:p w14:paraId="01594EFB" w14:textId="77777777" w:rsidR="00331043" w:rsidRPr="00331043" w:rsidRDefault="00331043" w:rsidP="0033104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0" w:right="0"/>
              <w:jc w:val="left"/>
              <w:rPr>
                <w:rFonts w:eastAsia="Times New Roman"/>
                <w:color w:val="auto"/>
              </w:rPr>
            </w:pPr>
            <w:r w:rsidRPr="00331043">
              <w:rPr>
                <w:rFonts w:eastAsia="Times New Roman"/>
                <w:color w:val="auto"/>
              </w:rPr>
              <w:t>Document Number</w:t>
            </w:r>
          </w:p>
        </w:tc>
        <w:tc>
          <w:tcPr>
            <w:tcW w:w="7113" w:type="dxa"/>
            <w:vAlign w:val="center"/>
          </w:tcPr>
          <w:p w14:paraId="5A379C8B" w14:textId="77777777" w:rsidR="00331043" w:rsidRPr="00331043" w:rsidRDefault="00331043" w:rsidP="0033104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0" w:right="0"/>
              <w:jc w:val="left"/>
              <w:rPr>
                <w:rFonts w:eastAsia="Times New Roman"/>
                <w:color w:val="auto"/>
              </w:rPr>
            </w:pPr>
            <w:r w:rsidRPr="00331043">
              <w:rPr>
                <w:rFonts w:eastAsia="Times New Roman"/>
                <w:color w:val="auto"/>
              </w:rPr>
              <w:t>Document Name</w:t>
            </w:r>
          </w:p>
        </w:tc>
        <w:tc>
          <w:tcPr>
            <w:tcW w:w="7171" w:type="dxa"/>
            <w:vAlign w:val="center"/>
          </w:tcPr>
          <w:p w14:paraId="227D6487" w14:textId="77777777" w:rsidR="00331043" w:rsidRPr="00331043" w:rsidRDefault="00331043" w:rsidP="0033104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0" w:right="0"/>
              <w:jc w:val="left"/>
              <w:rPr>
                <w:rFonts w:eastAsia="Times New Roman"/>
                <w:color w:val="auto"/>
              </w:rPr>
            </w:pPr>
            <w:r w:rsidRPr="00331043">
              <w:rPr>
                <w:rFonts w:eastAsiaTheme="minorEastAsia"/>
                <w:color w:val="auto"/>
              </w:rPr>
              <w:t>URL link</w:t>
            </w:r>
          </w:p>
        </w:tc>
      </w:tr>
      <w:tr w:rsidR="00331043" w:rsidRPr="00331043" w14:paraId="0248CC57" w14:textId="77777777" w:rsidTr="00AF5676">
        <w:tc>
          <w:tcPr>
            <w:tcW w:w="1104" w:type="dxa"/>
          </w:tcPr>
          <w:p w14:paraId="213C05BE" w14:textId="77777777" w:rsidR="00331043" w:rsidRPr="00331043" w:rsidRDefault="00331043" w:rsidP="0033104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0" w:right="0"/>
              <w:jc w:val="center"/>
              <w:rPr>
                <w:rFonts w:eastAsia="Times New Roman"/>
                <w:color w:val="auto"/>
              </w:rPr>
            </w:pPr>
            <w:r w:rsidRPr="00331043">
              <w:rPr>
                <w:rFonts w:eastAsia="Times New Roman"/>
                <w:color w:val="auto"/>
              </w:rPr>
              <w:t>42.</w:t>
            </w:r>
          </w:p>
        </w:tc>
        <w:tc>
          <w:tcPr>
            <w:tcW w:w="7113" w:type="dxa"/>
          </w:tcPr>
          <w:p w14:paraId="16B51421" w14:textId="77777777" w:rsidR="00331043" w:rsidRPr="00331043" w:rsidRDefault="00331043" w:rsidP="0033104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0" w:right="0"/>
              <w:jc w:val="left"/>
              <w:rPr>
                <w:rFonts w:eastAsia="Times New Roman"/>
                <w:color w:val="auto"/>
              </w:rPr>
            </w:pPr>
            <w:r w:rsidRPr="00331043">
              <w:rPr>
                <w:rFonts w:eastAsia="Times New Roman"/>
                <w:color w:val="auto"/>
              </w:rPr>
              <w:t>Planning Circular 5/1996: cost of inquiries</w:t>
            </w:r>
          </w:p>
          <w:p w14:paraId="3BD2021E" w14:textId="77777777" w:rsidR="00331043" w:rsidRPr="00331043" w:rsidRDefault="00331043" w:rsidP="0033104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0" w:right="0"/>
              <w:jc w:val="left"/>
              <w:rPr>
                <w:rFonts w:eastAsia="Times New Roman"/>
                <w:color w:val="auto"/>
              </w:rPr>
            </w:pPr>
          </w:p>
        </w:tc>
        <w:tc>
          <w:tcPr>
            <w:tcW w:w="7171" w:type="dxa"/>
          </w:tcPr>
          <w:p w14:paraId="02A8015C" w14:textId="77777777" w:rsidR="00331043" w:rsidRPr="00331043" w:rsidRDefault="00331043" w:rsidP="0033104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0" w:right="0"/>
              <w:jc w:val="left"/>
              <w:rPr>
                <w:rFonts w:eastAsia="Times New Roman"/>
                <w:color w:val="auto"/>
              </w:rPr>
            </w:pPr>
            <w:hyperlink r:id="rId51" w:history="1">
              <w:r w:rsidRPr="00331043">
                <w:rPr>
                  <w:rFonts w:eastAsia="Times New Roman"/>
                  <w:color w:val="0563C1" w:themeColor="hyperlink"/>
                  <w:u w:val="single"/>
                </w:rPr>
                <w:t xml:space="preserve">Planning Circular 5/1996: cost of inquiries - </w:t>
              </w:r>
              <w:proofErr w:type="spellStart"/>
              <w:proofErr w:type="gramStart"/>
              <w:r w:rsidRPr="00331043">
                <w:rPr>
                  <w:rFonts w:eastAsia="Times New Roman"/>
                  <w:color w:val="0563C1" w:themeColor="hyperlink"/>
                  <w:u w:val="single"/>
                </w:rPr>
                <w:t>gov.scot</w:t>
              </w:r>
              <w:proofErr w:type="spellEnd"/>
              <w:proofErr w:type="gramEnd"/>
            </w:hyperlink>
          </w:p>
        </w:tc>
      </w:tr>
      <w:tr w:rsidR="00331043" w:rsidRPr="00331043" w14:paraId="150D8387" w14:textId="77777777" w:rsidTr="00AF5676">
        <w:tc>
          <w:tcPr>
            <w:tcW w:w="1104" w:type="dxa"/>
          </w:tcPr>
          <w:p w14:paraId="3DD3D5A3" w14:textId="77777777" w:rsidR="00331043" w:rsidRPr="00331043" w:rsidRDefault="00331043" w:rsidP="0033104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0" w:right="0"/>
              <w:jc w:val="center"/>
              <w:rPr>
                <w:rFonts w:eastAsia="Times New Roman"/>
                <w:color w:val="auto"/>
              </w:rPr>
            </w:pPr>
            <w:r w:rsidRPr="00331043">
              <w:rPr>
                <w:rFonts w:eastAsia="Times New Roman"/>
                <w:color w:val="auto"/>
              </w:rPr>
              <w:t>43.</w:t>
            </w:r>
          </w:p>
        </w:tc>
        <w:tc>
          <w:tcPr>
            <w:tcW w:w="7113" w:type="dxa"/>
          </w:tcPr>
          <w:p w14:paraId="02B7A941" w14:textId="77777777" w:rsidR="00331043" w:rsidRPr="00331043" w:rsidRDefault="00331043" w:rsidP="0033104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0" w:right="0"/>
              <w:jc w:val="left"/>
              <w:rPr>
                <w:rFonts w:eastAsia="Times New Roman"/>
                <w:color w:val="auto"/>
              </w:rPr>
            </w:pPr>
            <w:r w:rsidRPr="00331043">
              <w:rPr>
                <w:rFonts w:eastAsia="Times New Roman"/>
                <w:color w:val="auto"/>
              </w:rPr>
              <w:t>…….</w:t>
            </w:r>
          </w:p>
        </w:tc>
        <w:tc>
          <w:tcPr>
            <w:tcW w:w="7171" w:type="dxa"/>
          </w:tcPr>
          <w:p w14:paraId="5AE4C2AE" w14:textId="77777777" w:rsidR="00331043" w:rsidRPr="00331043" w:rsidRDefault="00331043" w:rsidP="0033104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0" w:right="0"/>
              <w:jc w:val="left"/>
              <w:rPr>
                <w:rFonts w:eastAsia="Times New Roman"/>
                <w:color w:val="auto"/>
              </w:rPr>
            </w:pPr>
          </w:p>
        </w:tc>
      </w:tr>
    </w:tbl>
    <w:p w14:paraId="427B9541" w14:textId="77777777" w:rsidR="00331043" w:rsidRPr="00331043" w:rsidRDefault="00331043" w:rsidP="0033104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line="240" w:lineRule="auto"/>
        <w:ind w:left="0" w:right="0"/>
        <w:jc w:val="left"/>
        <w:rPr>
          <w:rFonts w:eastAsia="Times New Roman"/>
          <w:color w:val="auto"/>
          <w:sz w:val="24"/>
          <w:szCs w:val="24"/>
        </w:rPr>
      </w:pPr>
    </w:p>
    <w:p w14:paraId="7ED7379D" w14:textId="77777777" w:rsidR="00331043" w:rsidRDefault="00331043" w:rsidP="0033104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after="160"/>
        <w:ind w:left="0" w:right="0"/>
        <w:rPr>
          <w:rFonts w:eastAsiaTheme="minorEastAsia"/>
          <w:color w:val="auto"/>
          <w:sz w:val="24"/>
          <w:szCs w:val="24"/>
          <w:u w:val="single"/>
          <w:lang w:eastAsia="en-US"/>
        </w:rPr>
      </w:pPr>
    </w:p>
    <w:p w14:paraId="6EF292EA" w14:textId="6616FADB" w:rsidR="00331043" w:rsidRDefault="00331043" w:rsidP="0033104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after="160"/>
        <w:ind w:left="0" w:right="0"/>
        <w:rPr>
          <w:rFonts w:eastAsiaTheme="minorEastAsia"/>
          <w:color w:val="auto"/>
          <w:sz w:val="24"/>
          <w:szCs w:val="24"/>
          <w:lang w:eastAsia="en-US"/>
        </w:rPr>
      </w:pPr>
      <w:r w:rsidRPr="00331043">
        <w:rPr>
          <w:rFonts w:eastAsiaTheme="minorEastAsia"/>
          <w:b/>
          <w:bCs/>
          <w:color w:val="auto"/>
          <w:sz w:val="24"/>
          <w:szCs w:val="24"/>
          <w:u w:val="single"/>
          <w:lang w:eastAsia="en-US"/>
        </w:rPr>
        <w:t>Supporting documents section</w:t>
      </w:r>
    </w:p>
    <w:tbl>
      <w:tblPr>
        <w:tblW w:w="14734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ook w:val="04A0" w:firstRow="1" w:lastRow="0" w:firstColumn="1" w:lastColumn="0" w:noHBand="0" w:noVBand="1"/>
      </w:tblPr>
      <w:tblGrid>
        <w:gridCol w:w="14734"/>
      </w:tblGrid>
      <w:tr w:rsidR="00331043" w:rsidRPr="00331043" w14:paraId="2582CF5B" w14:textId="77777777" w:rsidTr="00AF5676">
        <w:trPr>
          <w:tblCellSpacing w:w="0" w:type="dxa"/>
        </w:trPr>
        <w:tc>
          <w:tcPr>
            <w:tcW w:w="147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BD3DE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3FFC059" w14:textId="1AC6F786" w:rsidR="00331043" w:rsidRPr="00331043" w:rsidRDefault="00331043" w:rsidP="00AF5676">
            <w:pPr>
              <w:keepNext/>
              <w:keepLines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240" w:line="240" w:lineRule="auto"/>
              <w:ind w:left="0" w:right="0"/>
              <w:jc w:val="left"/>
              <w:outlineLvl w:val="0"/>
              <w:rPr>
                <w:rFonts w:eastAsia="Times New Roman"/>
                <w:b/>
                <w:bCs/>
                <w:color w:val="auto"/>
                <w:szCs w:val="20"/>
              </w:rPr>
            </w:pPr>
            <w:r>
              <w:rPr>
                <w:rFonts w:eastAsia="Times New Roman"/>
                <w:b/>
                <w:bCs/>
                <w:color w:val="auto"/>
                <w:szCs w:val="20"/>
              </w:rPr>
              <w:t>Supporting Documents</w:t>
            </w:r>
          </w:p>
        </w:tc>
      </w:tr>
    </w:tbl>
    <w:tbl>
      <w:tblPr>
        <w:tblStyle w:val="TableGrid2"/>
        <w:tblW w:w="0" w:type="auto"/>
        <w:tblLook w:val="04A0" w:firstRow="1" w:lastRow="0" w:firstColumn="1" w:lastColumn="0" w:noHBand="0" w:noVBand="1"/>
      </w:tblPr>
      <w:tblGrid>
        <w:gridCol w:w="1128"/>
        <w:gridCol w:w="4347"/>
        <w:gridCol w:w="4141"/>
      </w:tblGrid>
      <w:tr w:rsidR="00331043" w:rsidRPr="00331043" w14:paraId="532B9B00" w14:textId="77777777" w:rsidTr="00AF5676">
        <w:tc>
          <w:tcPr>
            <w:tcW w:w="1104" w:type="dxa"/>
          </w:tcPr>
          <w:p w14:paraId="2659924E" w14:textId="77777777" w:rsidR="00331043" w:rsidRPr="00331043" w:rsidRDefault="00331043" w:rsidP="00AF567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0" w:right="0"/>
              <w:jc w:val="left"/>
              <w:rPr>
                <w:rFonts w:eastAsia="Times New Roman"/>
                <w:color w:val="auto"/>
              </w:rPr>
            </w:pPr>
            <w:r w:rsidRPr="00331043">
              <w:rPr>
                <w:rFonts w:eastAsia="Times New Roman"/>
                <w:color w:val="auto"/>
              </w:rPr>
              <w:t>Document Number</w:t>
            </w:r>
          </w:p>
        </w:tc>
        <w:tc>
          <w:tcPr>
            <w:tcW w:w="7113" w:type="dxa"/>
            <w:vAlign w:val="center"/>
          </w:tcPr>
          <w:p w14:paraId="554E6F4F" w14:textId="77777777" w:rsidR="00331043" w:rsidRPr="00331043" w:rsidRDefault="00331043" w:rsidP="00AF567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0" w:right="0"/>
              <w:jc w:val="left"/>
              <w:rPr>
                <w:rFonts w:eastAsia="Times New Roman"/>
                <w:color w:val="auto"/>
              </w:rPr>
            </w:pPr>
            <w:r w:rsidRPr="00331043">
              <w:rPr>
                <w:rFonts w:eastAsia="Times New Roman"/>
                <w:color w:val="auto"/>
              </w:rPr>
              <w:t>Document Name</w:t>
            </w:r>
          </w:p>
        </w:tc>
        <w:tc>
          <w:tcPr>
            <w:tcW w:w="7171" w:type="dxa"/>
            <w:vAlign w:val="center"/>
          </w:tcPr>
          <w:p w14:paraId="3D1113A6" w14:textId="77777777" w:rsidR="00331043" w:rsidRPr="00331043" w:rsidRDefault="00331043" w:rsidP="00AF567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0" w:right="0"/>
              <w:jc w:val="left"/>
              <w:rPr>
                <w:rFonts w:eastAsia="Times New Roman"/>
                <w:color w:val="auto"/>
              </w:rPr>
            </w:pPr>
            <w:r w:rsidRPr="00331043">
              <w:rPr>
                <w:rFonts w:eastAsiaTheme="minorEastAsia"/>
                <w:color w:val="auto"/>
              </w:rPr>
              <w:t>URL link</w:t>
            </w:r>
          </w:p>
        </w:tc>
      </w:tr>
      <w:tr w:rsidR="00331043" w:rsidRPr="00331043" w14:paraId="2281A1AD" w14:textId="77777777" w:rsidTr="00AF5676">
        <w:tc>
          <w:tcPr>
            <w:tcW w:w="1104" w:type="dxa"/>
          </w:tcPr>
          <w:p w14:paraId="4AE624B8" w14:textId="096C0E1E" w:rsidR="00331043" w:rsidRPr="00331043" w:rsidRDefault="00331043" w:rsidP="00AF567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0" w:right="0"/>
              <w:jc w:val="center"/>
              <w:rPr>
                <w:rFonts w:eastAsia="Times New Roman"/>
                <w:color w:val="auto"/>
              </w:rPr>
            </w:pPr>
            <w:r w:rsidRPr="00331043">
              <w:rPr>
                <w:rFonts w:eastAsia="Times New Roman"/>
                <w:color w:val="auto"/>
              </w:rPr>
              <w:t>4</w:t>
            </w:r>
            <w:r>
              <w:rPr>
                <w:rFonts w:eastAsia="Times New Roman"/>
                <w:color w:val="auto"/>
              </w:rPr>
              <w:t>4</w:t>
            </w:r>
            <w:r w:rsidRPr="00331043">
              <w:rPr>
                <w:rFonts w:eastAsia="Times New Roman"/>
                <w:color w:val="auto"/>
              </w:rPr>
              <w:t>.</w:t>
            </w:r>
          </w:p>
        </w:tc>
        <w:tc>
          <w:tcPr>
            <w:tcW w:w="7113" w:type="dxa"/>
          </w:tcPr>
          <w:p w14:paraId="0AF998B3" w14:textId="77777777" w:rsidR="00331043" w:rsidRPr="00331043" w:rsidRDefault="00331043" w:rsidP="0033104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0" w:right="0"/>
              <w:jc w:val="left"/>
              <w:rPr>
                <w:rFonts w:eastAsia="Times New Roman"/>
                <w:color w:val="auto"/>
              </w:rPr>
            </w:pPr>
          </w:p>
        </w:tc>
        <w:tc>
          <w:tcPr>
            <w:tcW w:w="7171" w:type="dxa"/>
          </w:tcPr>
          <w:p w14:paraId="2463C4CD" w14:textId="1F19AFF1" w:rsidR="00331043" w:rsidRPr="00331043" w:rsidRDefault="00331043" w:rsidP="00AF567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0" w:right="0"/>
              <w:jc w:val="left"/>
              <w:rPr>
                <w:rFonts w:eastAsia="Times New Roman"/>
                <w:color w:val="auto"/>
              </w:rPr>
            </w:pPr>
          </w:p>
        </w:tc>
      </w:tr>
      <w:tr w:rsidR="00331043" w:rsidRPr="00331043" w14:paraId="4BD60292" w14:textId="77777777" w:rsidTr="00AF5676">
        <w:tc>
          <w:tcPr>
            <w:tcW w:w="1104" w:type="dxa"/>
          </w:tcPr>
          <w:p w14:paraId="62241BF9" w14:textId="1CCDD2B8" w:rsidR="00331043" w:rsidRPr="00331043" w:rsidRDefault="00331043" w:rsidP="00AF567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0" w:right="0"/>
              <w:jc w:val="center"/>
              <w:rPr>
                <w:rFonts w:eastAsia="Times New Roman"/>
                <w:color w:val="auto"/>
              </w:rPr>
            </w:pPr>
            <w:r w:rsidRPr="00331043">
              <w:rPr>
                <w:rFonts w:eastAsia="Times New Roman"/>
                <w:color w:val="auto"/>
              </w:rPr>
              <w:t>4</w:t>
            </w:r>
            <w:r>
              <w:rPr>
                <w:rFonts w:eastAsia="Times New Roman"/>
                <w:color w:val="auto"/>
              </w:rPr>
              <w:t>5</w:t>
            </w:r>
            <w:r w:rsidRPr="00331043">
              <w:rPr>
                <w:rFonts w:eastAsia="Times New Roman"/>
                <w:color w:val="auto"/>
              </w:rPr>
              <w:t>.</w:t>
            </w:r>
          </w:p>
        </w:tc>
        <w:tc>
          <w:tcPr>
            <w:tcW w:w="7113" w:type="dxa"/>
          </w:tcPr>
          <w:p w14:paraId="1E520D28" w14:textId="25CF52C5" w:rsidR="00331043" w:rsidRPr="00331043" w:rsidRDefault="00331043" w:rsidP="00AF567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0" w:right="0"/>
              <w:jc w:val="left"/>
              <w:rPr>
                <w:rFonts w:eastAsia="Times New Roman"/>
                <w:color w:val="auto"/>
              </w:rPr>
            </w:pPr>
          </w:p>
        </w:tc>
        <w:tc>
          <w:tcPr>
            <w:tcW w:w="7171" w:type="dxa"/>
          </w:tcPr>
          <w:p w14:paraId="4CCF6802" w14:textId="77777777" w:rsidR="00331043" w:rsidRPr="00331043" w:rsidRDefault="00331043" w:rsidP="00AF567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0" w:right="0"/>
              <w:jc w:val="left"/>
              <w:rPr>
                <w:rFonts w:eastAsia="Times New Roman"/>
                <w:color w:val="auto"/>
              </w:rPr>
            </w:pPr>
          </w:p>
        </w:tc>
      </w:tr>
    </w:tbl>
    <w:p w14:paraId="6C2D7FD1" w14:textId="77777777" w:rsidR="00331043" w:rsidRPr="00331043" w:rsidRDefault="00331043" w:rsidP="0033104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line="240" w:lineRule="auto"/>
        <w:ind w:left="0" w:right="0"/>
        <w:jc w:val="left"/>
        <w:rPr>
          <w:rFonts w:eastAsia="Times New Roman"/>
          <w:color w:val="auto"/>
          <w:sz w:val="24"/>
          <w:szCs w:val="24"/>
        </w:rPr>
      </w:pPr>
    </w:p>
    <w:p w14:paraId="4ED0314A" w14:textId="77777777" w:rsidR="00331043" w:rsidRDefault="00331043" w:rsidP="0033104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after="160"/>
        <w:ind w:left="0" w:right="0"/>
        <w:rPr>
          <w:rFonts w:eastAsiaTheme="minorEastAsia"/>
          <w:color w:val="auto"/>
          <w:sz w:val="24"/>
          <w:szCs w:val="24"/>
          <w:u w:val="single"/>
          <w:lang w:eastAsia="en-US"/>
        </w:rPr>
      </w:pPr>
    </w:p>
    <w:p w14:paraId="2A18653B" w14:textId="77777777" w:rsidR="00331043" w:rsidRDefault="00331043" w:rsidP="0033104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after="160"/>
        <w:ind w:left="0" w:right="0"/>
        <w:rPr>
          <w:rFonts w:eastAsiaTheme="minorEastAsia"/>
          <w:color w:val="auto"/>
          <w:sz w:val="24"/>
          <w:szCs w:val="24"/>
          <w:u w:val="single"/>
          <w:lang w:eastAsia="en-US"/>
        </w:rPr>
      </w:pPr>
    </w:p>
    <w:p w14:paraId="66DD7133" w14:textId="77777777" w:rsidR="00331043" w:rsidRDefault="00331043" w:rsidP="0033104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after="160"/>
        <w:ind w:left="0" w:right="0"/>
        <w:rPr>
          <w:rFonts w:eastAsiaTheme="minorEastAsia"/>
          <w:color w:val="auto"/>
          <w:sz w:val="24"/>
          <w:szCs w:val="24"/>
          <w:u w:val="single"/>
          <w:lang w:eastAsia="en-US"/>
        </w:rPr>
      </w:pPr>
    </w:p>
    <w:p w14:paraId="443313EB" w14:textId="77777777" w:rsidR="00331043" w:rsidRDefault="00331043" w:rsidP="0033104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after="160"/>
        <w:ind w:left="0" w:right="0"/>
        <w:jc w:val="left"/>
        <w:rPr>
          <w:rFonts w:eastAsiaTheme="minorEastAsia"/>
          <w:color w:val="auto"/>
          <w:sz w:val="24"/>
          <w:szCs w:val="24"/>
          <w:u w:val="single"/>
          <w:lang w:eastAsia="en-US"/>
        </w:rPr>
      </w:pPr>
    </w:p>
    <w:sectPr w:rsidR="00331043" w:rsidSect="00CB6091">
      <w:headerReference w:type="even" r:id="rId52"/>
      <w:headerReference w:type="default" r:id="rId53"/>
      <w:footerReference w:type="even" r:id="rId54"/>
      <w:footerReference w:type="default" r:id="rId55"/>
      <w:headerReference w:type="first" r:id="rId56"/>
      <w:footerReference w:type="first" r:id="rId57"/>
      <w:pgSz w:w="11904" w:h="16840"/>
      <w:pgMar w:top="1140" w:right="1440" w:bottom="993" w:left="838" w:header="768" w:footer="725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1884B1" w14:textId="77777777" w:rsidR="000E216C" w:rsidRDefault="000E216C">
      <w:pPr>
        <w:spacing w:line="240" w:lineRule="auto"/>
      </w:pPr>
      <w:r>
        <w:separator/>
      </w:r>
    </w:p>
  </w:endnote>
  <w:endnote w:type="continuationSeparator" w:id="0">
    <w:p w14:paraId="3782BDBE" w14:textId="77777777" w:rsidR="000E216C" w:rsidRDefault="000E216C">
      <w:pPr>
        <w:spacing w:line="240" w:lineRule="auto"/>
      </w:pPr>
      <w:r>
        <w:continuationSeparator/>
      </w:r>
    </w:p>
  </w:endnote>
  <w:endnote w:type="continuationNotice" w:id="1">
    <w:p w14:paraId="376FB745" w14:textId="77777777" w:rsidR="000E216C" w:rsidRDefault="000E216C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lan-News">
    <w:altName w:val="Calibri"/>
    <w:charset w:val="00"/>
    <w:family w:val="auto"/>
    <w:pitch w:val="variable"/>
    <w:sig w:usb0="800000AF" w:usb1="4000204A" w:usb2="00000000" w:usb3="00000000" w:csb0="00000001" w:csb1="00000000"/>
  </w:font>
  <w:font w:name="Scottish Government 2016">
    <w:altName w:val="Symbol"/>
    <w:charset w:val="02"/>
    <w:family w:val="swiss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A05388" w14:textId="77777777" w:rsidR="005D1F19" w:rsidRDefault="00721726"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ind w:left="0" w:right="-2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sz w:val="16"/>
      </w:rPr>
      <w:t>1</w:t>
    </w:r>
    <w:r>
      <w:rPr>
        <w:sz w:val="16"/>
      </w:rPr>
      <w:fldChar w:fldCharType="end"/>
    </w:r>
    <w:r>
      <w:rPr>
        <w:sz w:val="16"/>
      </w:rP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E22A44" w14:textId="07A36AF1" w:rsidR="005D1F19" w:rsidRDefault="00721726"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ind w:left="0" w:right="-2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2B5C79" w:rsidRPr="002B5C79">
      <w:rPr>
        <w:noProof/>
        <w:sz w:val="16"/>
      </w:rPr>
      <w:t>7</w:t>
    </w:r>
    <w:r>
      <w:rPr>
        <w:sz w:val="16"/>
      </w:rPr>
      <w:fldChar w:fldCharType="end"/>
    </w:r>
    <w:r>
      <w:rPr>
        <w:sz w:val="16"/>
      </w:rP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347940" w14:textId="77777777" w:rsidR="005D1F19" w:rsidRDefault="00721726"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ind w:left="0" w:right="-2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sz w:val="16"/>
      </w:rPr>
      <w:t>1</w:t>
    </w:r>
    <w:r>
      <w:rPr>
        <w:sz w:val="16"/>
      </w:rPr>
      <w:fldChar w:fldCharType="end"/>
    </w:r>
    <w:r>
      <w:rPr>
        <w:sz w:val="16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2EFDE4" w14:textId="77777777" w:rsidR="000E216C" w:rsidRDefault="000E216C">
      <w:pPr>
        <w:spacing w:line="240" w:lineRule="auto"/>
      </w:pPr>
      <w:r>
        <w:separator/>
      </w:r>
    </w:p>
  </w:footnote>
  <w:footnote w:type="continuationSeparator" w:id="0">
    <w:p w14:paraId="4A750B4F" w14:textId="77777777" w:rsidR="000E216C" w:rsidRDefault="000E216C">
      <w:pPr>
        <w:spacing w:line="240" w:lineRule="auto"/>
      </w:pPr>
      <w:r>
        <w:continuationSeparator/>
      </w:r>
    </w:p>
  </w:footnote>
  <w:footnote w:type="continuationNotice" w:id="1">
    <w:p w14:paraId="33A53721" w14:textId="77777777" w:rsidR="000E216C" w:rsidRDefault="000E216C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3B54CB" w14:textId="77777777" w:rsidR="005D1F19" w:rsidRDefault="00721726"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tabs>
        <w:tab w:val="center" w:pos="5102"/>
        <w:tab w:val="right" w:pos="9626"/>
      </w:tabs>
      <w:ind w:left="0" w:right="0"/>
      <w:jc w:val="left"/>
    </w:pPr>
    <w:r>
      <w:rPr>
        <w:sz w:val="24"/>
      </w:rPr>
      <w:t xml:space="preserve">GN </w:t>
    </w:r>
    <w:proofErr w:type="gramStart"/>
    <w:r>
      <w:rPr>
        <w:sz w:val="24"/>
      </w:rPr>
      <w:t xml:space="preserve">23  </w:t>
    </w:r>
    <w:r>
      <w:rPr>
        <w:sz w:val="24"/>
      </w:rPr>
      <w:tab/>
    </w:r>
    <w:proofErr w:type="gramEnd"/>
    <w:r>
      <w:rPr>
        <w:sz w:val="24"/>
      </w:rPr>
      <w:t xml:space="preserve"> </w:t>
    </w:r>
    <w:r>
      <w:rPr>
        <w:sz w:val="24"/>
      </w:rPr>
      <w:tab/>
      <w:t>February 2020</w:t>
    </w:r>
    <w:r>
      <w:rPr>
        <w:rFonts w:ascii="Times New Roman" w:eastAsia="Times New Roman" w:hAnsi="Times New Roman" w:cs="Times New Roman"/>
      </w:rPr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91D909" w14:textId="1D88DFBD" w:rsidR="005D1F19" w:rsidRDefault="00D50087" w:rsidP="00260535"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tabs>
        <w:tab w:val="center" w:pos="5102"/>
        <w:tab w:val="right" w:pos="9626"/>
      </w:tabs>
      <w:ind w:left="0" w:right="0"/>
      <w:jc w:val="center"/>
    </w:pPr>
    <w:r>
      <w:rPr>
        <w:sz w:val="24"/>
      </w:rPr>
      <w:t>GN 2</w:t>
    </w:r>
    <w:r w:rsidR="00756CB3">
      <w:rPr>
        <w:sz w:val="24"/>
      </w:rPr>
      <w:t>3</w:t>
    </w:r>
    <w:r w:rsidR="006C1E5B">
      <w:rPr>
        <w:sz w:val="24"/>
      </w:rPr>
      <w:t>a</w:t>
    </w:r>
    <w:r w:rsidR="00721726">
      <w:rPr>
        <w:sz w:val="24"/>
      </w:rPr>
      <w:t xml:space="preserve">  </w:t>
    </w:r>
    <w:r w:rsidR="00721726">
      <w:rPr>
        <w:sz w:val="24"/>
      </w:rPr>
      <w:tab/>
      <w:t xml:space="preserve"> </w:t>
    </w:r>
    <w:r w:rsidR="00721726">
      <w:rPr>
        <w:sz w:val="24"/>
      </w:rP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B92956" w14:textId="77777777" w:rsidR="005D1F19" w:rsidRDefault="00721726"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tabs>
        <w:tab w:val="center" w:pos="5102"/>
        <w:tab w:val="right" w:pos="9626"/>
      </w:tabs>
      <w:ind w:left="0" w:right="0"/>
      <w:jc w:val="left"/>
    </w:pPr>
    <w:r>
      <w:rPr>
        <w:sz w:val="24"/>
      </w:rPr>
      <w:t xml:space="preserve">GN </w:t>
    </w:r>
    <w:proofErr w:type="gramStart"/>
    <w:r>
      <w:rPr>
        <w:sz w:val="24"/>
      </w:rPr>
      <w:t xml:space="preserve">23  </w:t>
    </w:r>
    <w:r>
      <w:rPr>
        <w:sz w:val="24"/>
      </w:rPr>
      <w:tab/>
    </w:r>
    <w:proofErr w:type="gramEnd"/>
    <w:r>
      <w:rPr>
        <w:sz w:val="24"/>
      </w:rPr>
      <w:t xml:space="preserve"> </w:t>
    </w:r>
    <w:r>
      <w:rPr>
        <w:sz w:val="24"/>
      </w:rPr>
      <w:tab/>
      <w:t>February 2020</w:t>
    </w:r>
    <w:r>
      <w:rPr>
        <w:rFonts w:ascii="Times New Roman" w:eastAsia="Times New Roman" w:hAnsi="Times New Roman" w:cs="Times New Roman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D81BBF"/>
    <w:multiLevelType w:val="hybridMultilevel"/>
    <w:tmpl w:val="2CAE90F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8B16DD"/>
    <w:multiLevelType w:val="hybridMultilevel"/>
    <w:tmpl w:val="E7B8280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0F1D5C"/>
    <w:multiLevelType w:val="hybridMultilevel"/>
    <w:tmpl w:val="2A94BB16"/>
    <w:lvl w:ilvl="0" w:tplc="D5FCC730">
      <w:start w:val="1"/>
      <w:numFmt w:val="bullet"/>
      <w:lvlText w:val="•"/>
      <w:lvlJc w:val="left"/>
      <w:pPr>
        <w:ind w:left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278B0AA">
      <w:start w:val="1"/>
      <w:numFmt w:val="bullet"/>
      <w:lvlText w:val="o"/>
      <w:lvlJc w:val="left"/>
      <w:pPr>
        <w:ind w:left="118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EBADB58">
      <w:start w:val="1"/>
      <w:numFmt w:val="bullet"/>
      <w:lvlText w:val="▪"/>
      <w:lvlJc w:val="left"/>
      <w:pPr>
        <w:ind w:left="190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D20389E">
      <w:start w:val="1"/>
      <w:numFmt w:val="bullet"/>
      <w:lvlText w:val="•"/>
      <w:lvlJc w:val="left"/>
      <w:pPr>
        <w:ind w:left="262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3FAE674">
      <w:start w:val="1"/>
      <w:numFmt w:val="bullet"/>
      <w:lvlText w:val="o"/>
      <w:lvlJc w:val="left"/>
      <w:pPr>
        <w:ind w:left="334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4E2CAE4">
      <w:start w:val="1"/>
      <w:numFmt w:val="bullet"/>
      <w:lvlText w:val="▪"/>
      <w:lvlJc w:val="left"/>
      <w:pPr>
        <w:ind w:left="406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EBC2BD4">
      <w:start w:val="1"/>
      <w:numFmt w:val="bullet"/>
      <w:lvlText w:val="•"/>
      <w:lvlJc w:val="left"/>
      <w:pPr>
        <w:ind w:left="478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6D2DB62">
      <w:start w:val="1"/>
      <w:numFmt w:val="bullet"/>
      <w:lvlText w:val="o"/>
      <w:lvlJc w:val="left"/>
      <w:pPr>
        <w:ind w:left="550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856C4CC">
      <w:start w:val="1"/>
      <w:numFmt w:val="bullet"/>
      <w:lvlText w:val="▪"/>
      <w:lvlJc w:val="left"/>
      <w:pPr>
        <w:ind w:left="622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1A68346B"/>
    <w:multiLevelType w:val="hybridMultilevel"/>
    <w:tmpl w:val="3E2469C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A9D245A"/>
    <w:multiLevelType w:val="hybridMultilevel"/>
    <w:tmpl w:val="8976EED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F083786"/>
    <w:multiLevelType w:val="hybridMultilevel"/>
    <w:tmpl w:val="FB0E160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3A53737"/>
    <w:multiLevelType w:val="hybridMultilevel"/>
    <w:tmpl w:val="8976EED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B257095"/>
    <w:multiLevelType w:val="hybridMultilevel"/>
    <w:tmpl w:val="CAEAFF2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A254B2A"/>
    <w:multiLevelType w:val="hybridMultilevel"/>
    <w:tmpl w:val="9BEC57E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16341EB"/>
    <w:multiLevelType w:val="hybridMultilevel"/>
    <w:tmpl w:val="1A5EFF60"/>
    <w:lvl w:ilvl="0" w:tplc="08090001">
      <w:start w:val="1"/>
      <w:numFmt w:val="bullet"/>
      <w:lvlText w:val=""/>
      <w:lvlJc w:val="left"/>
      <w:pPr>
        <w:ind w:left="61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33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05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77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49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21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93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65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370" w:hanging="360"/>
      </w:pPr>
      <w:rPr>
        <w:rFonts w:ascii="Wingdings" w:hAnsi="Wingdings" w:hint="default"/>
      </w:rPr>
    </w:lvl>
  </w:abstractNum>
  <w:abstractNum w:abstractNumId="10" w15:restartNumberingAfterBreak="0">
    <w:nsid w:val="4A94626E"/>
    <w:multiLevelType w:val="hybridMultilevel"/>
    <w:tmpl w:val="DEAE7A6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C2D2075"/>
    <w:multiLevelType w:val="hybridMultilevel"/>
    <w:tmpl w:val="E160CDB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1CD6297"/>
    <w:multiLevelType w:val="hybridMultilevel"/>
    <w:tmpl w:val="E88CF30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6E8451E"/>
    <w:multiLevelType w:val="hybridMultilevel"/>
    <w:tmpl w:val="CA886AC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B2F756B"/>
    <w:multiLevelType w:val="hybridMultilevel"/>
    <w:tmpl w:val="BFC4606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963F67"/>
    <w:multiLevelType w:val="hybridMultilevel"/>
    <w:tmpl w:val="3EA6E2DA"/>
    <w:lvl w:ilvl="0" w:tplc="08090001">
      <w:start w:val="1"/>
      <w:numFmt w:val="bullet"/>
      <w:lvlText w:val=""/>
      <w:lvlJc w:val="left"/>
      <w:pPr>
        <w:ind w:left="1275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99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1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3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5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7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59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1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35" w:hanging="360"/>
      </w:pPr>
      <w:rPr>
        <w:rFonts w:ascii="Wingdings" w:hAnsi="Wingdings" w:hint="default"/>
      </w:rPr>
    </w:lvl>
  </w:abstractNum>
  <w:abstractNum w:abstractNumId="16" w15:restartNumberingAfterBreak="0">
    <w:nsid w:val="63F33500"/>
    <w:multiLevelType w:val="hybridMultilevel"/>
    <w:tmpl w:val="F13E610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4654840">
    <w:abstractNumId w:val="2"/>
  </w:num>
  <w:num w:numId="2" w16cid:durableId="1281649486">
    <w:abstractNumId w:val="8"/>
  </w:num>
  <w:num w:numId="3" w16cid:durableId="1750930896">
    <w:abstractNumId w:val="10"/>
  </w:num>
  <w:num w:numId="4" w16cid:durableId="320432840">
    <w:abstractNumId w:val="11"/>
  </w:num>
  <w:num w:numId="5" w16cid:durableId="1831941635">
    <w:abstractNumId w:val="3"/>
  </w:num>
  <w:num w:numId="6" w16cid:durableId="717318263">
    <w:abstractNumId w:val="5"/>
  </w:num>
  <w:num w:numId="7" w16cid:durableId="434904840">
    <w:abstractNumId w:val="15"/>
  </w:num>
  <w:num w:numId="8" w16cid:durableId="1144808097">
    <w:abstractNumId w:val="9"/>
  </w:num>
  <w:num w:numId="9" w16cid:durableId="1533377917">
    <w:abstractNumId w:val="16"/>
  </w:num>
  <w:num w:numId="10" w16cid:durableId="1510024473">
    <w:abstractNumId w:val="1"/>
  </w:num>
  <w:num w:numId="11" w16cid:durableId="1289049333">
    <w:abstractNumId w:val="7"/>
  </w:num>
  <w:num w:numId="12" w16cid:durableId="454101114">
    <w:abstractNumId w:val="14"/>
  </w:num>
  <w:num w:numId="13" w16cid:durableId="2005812264">
    <w:abstractNumId w:val="0"/>
  </w:num>
  <w:num w:numId="14" w16cid:durableId="882521633">
    <w:abstractNumId w:val="13"/>
  </w:num>
  <w:num w:numId="15" w16cid:durableId="947200440">
    <w:abstractNumId w:val="12"/>
  </w:num>
  <w:num w:numId="16" w16cid:durableId="424427501">
    <w:abstractNumId w:val="6"/>
  </w:num>
  <w:num w:numId="17" w16cid:durableId="103037568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D1F19"/>
    <w:rsid w:val="000071D5"/>
    <w:rsid w:val="00007E14"/>
    <w:rsid w:val="00013235"/>
    <w:rsid w:val="00015392"/>
    <w:rsid w:val="00016187"/>
    <w:rsid w:val="00017E8C"/>
    <w:rsid w:val="00020B82"/>
    <w:rsid w:val="0002192A"/>
    <w:rsid w:val="00033EF8"/>
    <w:rsid w:val="00042BFF"/>
    <w:rsid w:val="0004337E"/>
    <w:rsid w:val="00054D2D"/>
    <w:rsid w:val="0005514C"/>
    <w:rsid w:val="00056567"/>
    <w:rsid w:val="00060878"/>
    <w:rsid w:val="00065D8C"/>
    <w:rsid w:val="00072EB7"/>
    <w:rsid w:val="000777D4"/>
    <w:rsid w:val="00077C47"/>
    <w:rsid w:val="000828BD"/>
    <w:rsid w:val="000835B8"/>
    <w:rsid w:val="00084582"/>
    <w:rsid w:val="00087634"/>
    <w:rsid w:val="0009616C"/>
    <w:rsid w:val="000A1D60"/>
    <w:rsid w:val="000A3744"/>
    <w:rsid w:val="000A6097"/>
    <w:rsid w:val="000E216C"/>
    <w:rsid w:val="000E22D3"/>
    <w:rsid w:val="000E49AB"/>
    <w:rsid w:val="000E5710"/>
    <w:rsid w:val="000E5D6A"/>
    <w:rsid w:val="001002CE"/>
    <w:rsid w:val="00100B23"/>
    <w:rsid w:val="001129B3"/>
    <w:rsid w:val="0011561A"/>
    <w:rsid w:val="001168A3"/>
    <w:rsid w:val="001247E4"/>
    <w:rsid w:val="001257CE"/>
    <w:rsid w:val="00127E47"/>
    <w:rsid w:val="00130366"/>
    <w:rsid w:val="00130E06"/>
    <w:rsid w:val="00131701"/>
    <w:rsid w:val="00136209"/>
    <w:rsid w:val="00137D11"/>
    <w:rsid w:val="001404F4"/>
    <w:rsid w:val="00144E1F"/>
    <w:rsid w:val="00145988"/>
    <w:rsid w:val="001505F8"/>
    <w:rsid w:val="001639C4"/>
    <w:rsid w:val="00170988"/>
    <w:rsid w:val="00172A91"/>
    <w:rsid w:val="001741A5"/>
    <w:rsid w:val="00174310"/>
    <w:rsid w:val="001744E1"/>
    <w:rsid w:val="0017519F"/>
    <w:rsid w:val="0017669D"/>
    <w:rsid w:val="00190082"/>
    <w:rsid w:val="00190264"/>
    <w:rsid w:val="00192F4E"/>
    <w:rsid w:val="00193801"/>
    <w:rsid w:val="001965D8"/>
    <w:rsid w:val="001A52D3"/>
    <w:rsid w:val="001B1513"/>
    <w:rsid w:val="001C1A1B"/>
    <w:rsid w:val="001C62A1"/>
    <w:rsid w:val="001C666C"/>
    <w:rsid w:val="001D2E0E"/>
    <w:rsid w:val="001D3286"/>
    <w:rsid w:val="001E09A6"/>
    <w:rsid w:val="001E6D45"/>
    <w:rsid w:val="001F26A7"/>
    <w:rsid w:val="001F50CB"/>
    <w:rsid w:val="001F7828"/>
    <w:rsid w:val="00204DD3"/>
    <w:rsid w:val="002110E0"/>
    <w:rsid w:val="002117A7"/>
    <w:rsid w:val="0021624F"/>
    <w:rsid w:val="002352F0"/>
    <w:rsid w:val="00236CF2"/>
    <w:rsid w:val="00236EBC"/>
    <w:rsid w:val="0023716D"/>
    <w:rsid w:val="00237328"/>
    <w:rsid w:val="0023759D"/>
    <w:rsid w:val="00246660"/>
    <w:rsid w:val="00251433"/>
    <w:rsid w:val="00253ABB"/>
    <w:rsid w:val="00256770"/>
    <w:rsid w:val="00260535"/>
    <w:rsid w:val="00261D2E"/>
    <w:rsid w:val="00267FB2"/>
    <w:rsid w:val="00270B5F"/>
    <w:rsid w:val="00271CC6"/>
    <w:rsid w:val="00277627"/>
    <w:rsid w:val="0028357E"/>
    <w:rsid w:val="00287073"/>
    <w:rsid w:val="00293E52"/>
    <w:rsid w:val="002A2A74"/>
    <w:rsid w:val="002A4F62"/>
    <w:rsid w:val="002A5761"/>
    <w:rsid w:val="002B5C79"/>
    <w:rsid w:val="002C1B71"/>
    <w:rsid w:val="002C384A"/>
    <w:rsid w:val="002D1750"/>
    <w:rsid w:val="002E330D"/>
    <w:rsid w:val="002E56B8"/>
    <w:rsid w:val="002F446A"/>
    <w:rsid w:val="00302383"/>
    <w:rsid w:val="00305042"/>
    <w:rsid w:val="00306DD0"/>
    <w:rsid w:val="003071A0"/>
    <w:rsid w:val="00313B23"/>
    <w:rsid w:val="00317C70"/>
    <w:rsid w:val="003219E7"/>
    <w:rsid w:val="0032569F"/>
    <w:rsid w:val="003256E3"/>
    <w:rsid w:val="00327EE5"/>
    <w:rsid w:val="00331043"/>
    <w:rsid w:val="00331F7A"/>
    <w:rsid w:val="00332A2D"/>
    <w:rsid w:val="00333A06"/>
    <w:rsid w:val="00336CB9"/>
    <w:rsid w:val="00341BAD"/>
    <w:rsid w:val="00350CAE"/>
    <w:rsid w:val="00367118"/>
    <w:rsid w:val="00373AF2"/>
    <w:rsid w:val="0038241F"/>
    <w:rsid w:val="00393EB7"/>
    <w:rsid w:val="00396CD3"/>
    <w:rsid w:val="003B0D17"/>
    <w:rsid w:val="003B5C3E"/>
    <w:rsid w:val="003B7F02"/>
    <w:rsid w:val="003C4510"/>
    <w:rsid w:val="003C641A"/>
    <w:rsid w:val="003D4047"/>
    <w:rsid w:val="003D4579"/>
    <w:rsid w:val="003D618F"/>
    <w:rsid w:val="003E5B44"/>
    <w:rsid w:val="003F5431"/>
    <w:rsid w:val="004013D9"/>
    <w:rsid w:val="00402AFD"/>
    <w:rsid w:val="0041139E"/>
    <w:rsid w:val="004122B9"/>
    <w:rsid w:val="004145BA"/>
    <w:rsid w:val="0042389F"/>
    <w:rsid w:val="00426D39"/>
    <w:rsid w:val="00432EDD"/>
    <w:rsid w:val="004373A5"/>
    <w:rsid w:val="00442939"/>
    <w:rsid w:val="00450EF0"/>
    <w:rsid w:val="00455ABE"/>
    <w:rsid w:val="00456489"/>
    <w:rsid w:val="00457033"/>
    <w:rsid w:val="00457A45"/>
    <w:rsid w:val="00460AC0"/>
    <w:rsid w:val="00464257"/>
    <w:rsid w:val="0046617A"/>
    <w:rsid w:val="004734E5"/>
    <w:rsid w:val="00474EE3"/>
    <w:rsid w:val="00482AB5"/>
    <w:rsid w:val="004845CF"/>
    <w:rsid w:val="00486CC1"/>
    <w:rsid w:val="0049676F"/>
    <w:rsid w:val="004A09DF"/>
    <w:rsid w:val="004A1BAE"/>
    <w:rsid w:val="004A2E39"/>
    <w:rsid w:val="004A63F4"/>
    <w:rsid w:val="004C0647"/>
    <w:rsid w:val="004C0882"/>
    <w:rsid w:val="004C4333"/>
    <w:rsid w:val="004C5AC3"/>
    <w:rsid w:val="004D09A6"/>
    <w:rsid w:val="004D5D65"/>
    <w:rsid w:val="004D7238"/>
    <w:rsid w:val="004E06CF"/>
    <w:rsid w:val="004E4A9D"/>
    <w:rsid w:val="004E5C47"/>
    <w:rsid w:val="004F1509"/>
    <w:rsid w:val="00500EBC"/>
    <w:rsid w:val="00502517"/>
    <w:rsid w:val="00503409"/>
    <w:rsid w:val="00510ADD"/>
    <w:rsid w:val="00512AFF"/>
    <w:rsid w:val="005157B5"/>
    <w:rsid w:val="005226E9"/>
    <w:rsid w:val="005319F4"/>
    <w:rsid w:val="005340E3"/>
    <w:rsid w:val="0054047B"/>
    <w:rsid w:val="005418BB"/>
    <w:rsid w:val="00545F93"/>
    <w:rsid w:val="0054677C"/>
    <w:rsid w:val="00550185"/>
    <w:rsid w:val="00553A0D"/>
    <w:rsid w:val="005552A9"/>
    <w:rsid w:val="00556DAB"/>
    <w:rsid w:val="0055735C"/>
    <w:rsid w:val="005576D3"/>
    <w:rsid w:val="005577A7"/>
    <w:rsid w:val="0056123A"/>
    <w:rsid w:val="00565484"/>
    <w:rsid w:val="0057123B"/>
    <w:rsid w:val="005743E9"/>
    <w:rsid w:val="005850FF"/>
    <w:rsid w:val="00587EFD"/>
    <w:rsid w:val="00590583"/>
    <w:rsid w:val="00590A9B"/>
    <w:rsid w:val="00592869"/>
    <w:rsid w:val="0059491B"/>
    <w:rsid w:val="00595403"/>
    <w:rsid w:val="005A7A9E"/>
    <w:rsid w:val="005B3DFA"/>
    <w:rsid w:val="005B7BB8"/>
    <w:rsid w:val="005C0AC8"/>
    <w:rsid w:val="005C3703"/>
    <w:rsid w:val="005C4DB6"/>
    <w:rsid w:val="005D0D10"/>
    <w:rsid w:val="005D1F19"/>
    <w:rsid w:val="005E68AA"/>
    <w:rsid w:val="005F2C51"/>
    <w:rsid w:val="005F45C5"/>
    <w:rsid w:val="005F4907"/>
    <w:rsid w:val="005F7366"/>
    <w:rsid w:val="005F7406"/>
    <w:rsid w:val="0060087D"/>
    <w:rsid w:val="006010E9"/>
    <w:rsid w:val="00624393"/>
    <w:rsid w:val="00635615"/>
    <w:rsid w:val="006401A8"/>
    <w:rsid w:val="0064087C"/>
    <w:rsid w:val="0064169D"/>
    <w:rsid w:val="00647CF0"/>
    <w:rsid w:val="006645AC"/>
    <w:rsid w:val="006667D4"/>
    <w:rsid w:val="006678A0"/>
    <w:rsid w:val="006705B0"/>
    <w:rsid w:val="00675859"/>
    <w:rsid w:val="00675CC6"/>
    <w:rsid w:val="0067697E"/>
    <w:rsid w:val="006812B4"/>
    <w:rsid w:val="006817A4"/>
    <w:rsid w:val="00697C45"/>
    <w:rsid w:val="006A06E5"/>
    <w:rsid w:val="006B026A"/>
    <w:rsid w:val="006B0BEE"/>
    <w:rsid w:val="006B468E"/>
    <w:rsid w:val="006C1E5B"/>
    <w:rsid w:val="006D07A1"/>
    <w:rsid w:val="006D61B4"/>
    <w:rsid w:val="006E181C"/>
    <w:rsid w:val="006E4DA7"/>
    <w:rsid w:val="006E63BC"/>
    <w:rsid w:val="00700E4C"/>
    <w:rsid w:val="00704C6C"/>
    <w:rsid w:val="007162A7"/>
    <w:rsid w:val="00721726"/>
    <w:rsid w:val="00726A94"/>
    <w:rsid w:val="007277CF"/>
    <w:rsid w:val="007322F0"/>
    <w:rsid w:val="0073313E"/>
    <w:rsid w:val="00735327"/>
    <w:rsid w:val="00742E6F"/>
    <w:rsid w:val="007451C3"/>
    <w:rsid w:val="007501C4"/>
    <w:rsid w:val="0075101F"/>
    <w:rsid w:val="007552E5"/>
    <w:rsid w:val="007554DC"/>
    <w:rsid w:val="00756CB3"/>
    <w:rsid w:val="00761D0A"/>
    <w:rsid w:val="00770170"/>
    <w:rsid w:val="0077263C"/>
    <w:rsid w:val="007746B3"/>
    <w:rsid w:val="00782DE7"/>
    <w:rsid w:val="00791611"/>
    <w:rsid w:val="0079481B"/>
    <w:rsid w:val="007A0FB6"/>
    <w:rsid w:val="007A3645"/>
    <w:rsid w:val="007A3F75"/>
    <w:rsid w:val="007A772A"/>
    <w:rsid w:val="007B02BF"/>
    <w:rsid w:val="007B2A1B"/>
    <w:rsid w:val="007B3B35"/>
    <w:rsid w:val="007D226C"/>
    <w:rsid w:val="007D3B52"/>
    <w:rsid w:val="007D4C35"/>
    <w:rsid w:val="007E064B"/>
    <w:rsid w:val="007E48A5"/>
    <w:rsid w:val="007E59E8"/>
    <w:rsid w:val="007F0791"/>
    <w:rsid w:val="007F7ACF"/>
    <w:rsid w:val="007F7E39"/>
    <w:rsid w:val="008051BE"/>
    <w:rsid w:val="00811DFD"/>
    <w:rsid w:val="0081640E"/>
    <w:rsid w:val="00834508"/>
    <w:rsid w:val="00837D5B"/>
    <w:rsid w:val="00840C0A"/>
    <w:rsid w:val="008422A5"/>
    <w:rsid w:val="00843C1E"/>
    <w:rsid w:val="00846F76"/>
    <w:rsid w:val="008472E5"/>
    <w:rsid w:val="00851189"/>
    <w:rsid w:val="00852A4C"/>
    <w:rsid w:val="00863FD5"/>
    <w:rsid w:val="00866FA2"/>
    <w:rsid w:val="00876D69"/>
    <w:rsid w:val="00892BBF"/>
    <w:rsid w:val="008A5F72"/>
    <w:rsid w:val="008A5F7E"/>
    <w:rsid w:val="008B0AF1"/>
    <w:rsid w:val="008B657F"/>
    <w:rsid w:val="008B6667"/>
    <w:rsid w:val="008B7624"/>
    <w:rsid w:val="008B7F26"/>
    <w:rsid w:val="008C0894"/>
    <w:rsid w:val="008C0B3A"/>
    <w:rsid w:val="008C25DF"/>
    <w:rsid w:val="008C2B34"/>
    <w:rsid w:val="008C32A3"/>
    <w:rsid w:val="008D07D5"/>
    <w:rsid w:val="008D4C82"/>
    <w:rsid w:val="008F38EC"/>
    <w:rsid w:val="008F4B91"/>
    <w:rsid w:val="008F4FB3"/>
    <w:rsid w:val="008F5DE8"/>
    <w:rsid w:val="009048A5"/>
    <w:rsid w:val="0090695B"/>
    <w:rsid w:val="00912B01"/>
    <w:rsid w:val="009200DB"/>
    <w:rsid w:val="00925B1A"/>
    <w:rsid w:val="00934861"/>
    <w:rsid w:val="0093705B"/>
    <w:rsid w:val="009462CA"/>
    <w:rsid w:val="00947F0B"/>
    <w:rsid w:val="00961006"/>
    <w:rsid w:val="009637E9"/>
    <w:rsid w:val="00970DAF"/>
    <w:rsid w:val="009758F3"/>
    <w:rsid w:val="00983D2A"/>
    <w:rsid w:val="009843EA"/>
    <w:rsid w:val="009858A7"/>
    <w:rsid w:val="009871EB"/>
    <w:rsid w:val="009A31C4"/>
    <w:rsid w:val="009A520C"/>
    <w:rsid w:val="009B7147"/>
    <w:rsid w:val="009C01C6"/>
    <w:rsid w:val="009C13C7"/>
    <w:rsid w:val="009C251A"/>
    <w:rsid w:val="009C5B60"/>
    <w:rsid w:val="009D05B5"/>
    <w:rsid w:val="009D7CAC"/>
    <w:rsid w:val="009F261E"/>
    <w:rsid w:val="009F493B"/>
    <w:rsid w:val="00A14270"/>
    <w:rsid w:val="00A20D62"/>
    <w:rsid w:val="00A31817"/>
    <w:rsid w:val="00A33DD1"/>
    <w:rsid w:val="00A46380"/>
    <w:rsid w:val="00A53750"/>
    <w:rsid w:val="00A578DD"/>
    <w:rsid w:val="00A73CED"/>
    <w:rsid w:val="00A76BF3"/>
    <w:rsid w:val="00A830C0"/>
    <w:rsid w:val="00AA3161"/>
    <w:rsid w:val="00AA334E"/>
    <w:rsid w:val="00AA3926"/>
    <w:rsid w:val="00AB6D5A"/>
    <w:rsid w:val="00AB77DF"/>
    <w:rsid w:val="00AC099B"/>
    <w:rsid w:val="00AC1409"/>
    <w:rsid w:val="00AC40FD"/>
    <w:rsid w:val="00AD09C8"/>
    <w:rsid w:val="00AD259F"/>
    <w:rsid w:val="00AD5387"/>
    <w:rsid w:val="00AD54E2"/>
    <w:rsid w:val="00AE3CF3"/>
    <w:rsid w:val="00AE4E04"/>
    <w:rsid w:val="00AE6D80"/>
    <w:rsid w:val="00AF4D10"/>
    <w:rsid w:val="00AF62A6"/>
    <w:rsid w:val="00B1457C"/>
    <w:rsid w:val="00B14DE7"/>
    <w:rsid w:val="00B158FB"/>
    <w:rsid w:val="00B172D1"/>
    <w:rsid w:val="00B20828"/>
    <w:rsid w:val="00B3144A"/>
    <w:rsid w:val="00B31EC1"/>
    <w:rsid w:val="00B44CC1"/>
    <w:rsid w:val="00B50A64"/>
    <w:rsid w:val="00B51BE5"/>
    <w:rsid w:val="00B5755B"/>
    <w:rsid w:val="00B61156"/>
    <w:rsid w:val="00B6510D"/>
    <w:rsid w:val="00B66242"/>
    <w:rsid w:val="00B66A58"/>
    <w:rsid w:val="00B6781F"/>
    <w:rsid w:val="00B7092C"/>
    <w:rsid w:val="00B8131F"/>
    <w:rsid w:val="00B81EEC"/>
    <w:rsid w:val="00B97845"/>
    <w:rsid w:val="00BA0357"/>
    <w:rsid w:val="00BB131F"/>
    <w:rsid w:val="00BB2F64"/>
    <w:rsid w:val="00BB65AA"/>
    <w:rsid w:val="00BC18BB"/>
    <w:rsid w:val="00BC2774"/>
    <w:rsid w:val="00BC7B1C"/>
    <w:rsid w:val="00BE013D"/>
    <w:rsid w:val="00BE1C5D"/>
    <w:rsid w:val="00BF0035"/>
    <w:rsid w:val="00BF2B0B"/>
    <w:rsid w:val="00BF5772"/>
    <w:rsid w:val="00BF59E1"/>
    <w:rsid w:val="00BF6267"/>
    <w:rsid w:val="00C06077"/>
    <w:rsid w:val="00C0618D"/>
    <w:rsid w:val="00C1329F"/>
    <w:rsid w:val="00C152DE"/>
    <w:rsid w:val="00C2352A"/>
    <w:rsid w:val="00C3058B"/>
    <w:rsid w:val="00C51E0F"/>
    <w:rsid w:val="00C55C4C"/>
    <w:rsid w:val="00C650D9"/>
    <w:rsid w:val="00C71EB1"/>
    <w:rsid w:val="00C73FDE"/>
    <w:rsid w:val="00C74C37"/>
    <w:rsid w:val="00C777E2"/>
    <w:rsid w:val="00C909A6"/>
    <w:rsid w:val="00C92969"/>
    <w:rsid w:val="00C939C9"/>
    <w:rsid w:val="00C9406B"/>
    <w:rsid w:val="00C95AF1"/>
    <w:rsid w:val="00C966CE"/>
    <w:rsid w:val="00CA0014"/>
    <w:rsid w:val="00CB1D96"/>
    <w:rsid w:val="00CB6091"/>
    <w:rsid w:val="00CC46D3"/>
    <w:rsid w:val="00CD74A9"/>
    <w:rsid w:val="00CE32F5"/>
    <w:rsid w:val="00CE550E"/>
    <w:rsid w:val="00CF23DB"/>
    <w:rsid w:val="00CF3CFF"/>
    <w:rsid w:val="00D07133"/>
    <w:rsid w:val="00D07BB4"/>
    <w:rsid w:val="00D21625"/>
    <w:rsid w:val="00D271F3"/>
    <w:rsid w:val="00D33989"/>
    <w:rsid w:val="00D378B6"/>
    <w:rsid w:val="00D40E67"/>
    <w:rsid w:val="00D40F6F"/>
    <w:rsid w:val="00D41E57"/>
    <w:rsid w:val="00D42FD2"/>
    <w:rsid w:val="00D46154"/>
    <w:rsid w:val="00D4719B"/>
    <w:rsid w:val="00D47C97"/>
    <w:rsid w:val="00D50087"/>
    <w:rsid w:val="00D5190C"/>
    <w:rsid w:val="00D51D3C"/>
    <w:rsid w:val="00D52AC6"/>
    <w:rsid w:val="00D668CF"/>
    <w:rsid w:val="00D714FB"/>
    <w:rsid w:val="00D77E71"/>
    <w:rsid w:val="00D94000"/>
    <w:rsid w:val="00DB497F"/>
    <w:rsid w:val="00DB6345"/>
    <w:rsid w:val="00DB7898"/>
    <w:rsid w:val="00DC1AAD"/>
    <w:rsid w:val="00DC2444"/>
    <w:rsid w:val="00DC34EC"/>
    <w:rsid w:val="00DC72D8"/>
    <w:rsid w:val="00DC7810"/>
    <w:rsid w:val="00DD3F91"/>
    <w:rsid w:val="00DE018E"/>
    <w:rsid w:val="00DE02E4"/>
    <w:rsid w:val="00DE4FE3"/>
    <w:rsid w:val="00DE6EB9"/>
    <w:rsid w:val="00DF078B"/>
    <w:rsid w:val="00DF1653"/>
    <w:rsid w:val="00DF33FC"/>
    <w:rsid w:val="00E00A8D"/>
    <w:rsid w:val="00E00ECE"/>
    <w:rsid w:val="00E015E5"/>
    <w:rsid w:val="00E07231"/>
    <w:rsid w:val="00E13A66"/>
    <w:rsid w:val="00E17696"/>
    <w:rsid w:val="00E21125"/>
    <w:rsid w:val="00E308DA"/>
    <w:rsid w:val="00E31945"/>
    <w:rsid w:val="00E325D0"/>
    <w:rsid w:val="00E34663"/>
    <w:rsid w:val="00E37A4D"/>
    <w:rsid w:val="00E424A8"/>
    <w:rsid w:val="00E429C6"/>
    <w:rsid w:val="00E42BF6"/>
    <w:rsid w:val="00E51E03"/>
    <w:rsid w:val="00E51FDB"/>
    <w:rsid w:val="00E554A0"/>
    <w:rsid w:val="00E60A42"/>
    <w:rsid w:val="00E675DB"/>
    <w:rsid w:val="00E7145A"/>
    <w:rsid w:val="00E9297C"/>
    <w:rsid w:val="00E92A3A"/>
    <w:rsid w:val="00EA19ED"/>
    <w:rsid w:val="00EA27C6"/>
    <w:rsid w:val="00EA5878"/>
    <w:rsid w:val="00EA6BF8"/>
    <w:rsid w:val="00EB1B0F"/>
    <w:rsid w:val="00EB240D"/>
    <w:rsid w:val="00EC4BA0"/>
    <w:rsid w:val="00EC7F5F"/>
    <w:rsid w:val="00ED0AD9"/>
    <w:rsid w:val="00ED3960"/>
    <w:rsid w:val="00ED3DC9"/>
    <w:rsid w:val="00EE2583"/>
    <w:rsid w:val="00EE2AEF"/>
    <w:rsid w:val="00EE5D4F"/>
    <w:rsid w:val="00EE5FAE"/>
    <w:rsid w:val="00F0621B"/>
    <w:rsid w:val="00F212E3"/>
    <w:rsid w:val="00F305A2"/>
    <w:rsid w:val="00F33CA3"/>
    <w:rsid w:val="00F34266"/>
    <w:rsid w:val="00F423E1"/>
    <w:rsid w:val="00F42506"/>
    <w:rsid w:val="00F45B52"/>
    <w:rsid w:val="00F54610"/>
    <w:rsid w:val="00F5763D"/>
    <w:rsid w:val="00F621E0"/>
    <w:rsid w:val="00F62337"/>
    <w:rsid w:val="00F93FD3"/>
    <w:rsid w:val="00F94AB2"/>
    <w:rsid w:val="00FB33FB"/>
    <w:rsid w:val="00FC58C8"/>
    <w:rsid w:val="00FE2C16"/>
    <w:rsid w:val="00FF03A7"/>
    <w:rsid w:val="00FF14E3"/>
    <w:rsid w:val="00FF2A4F"/>
    <w:rsid w:val="00FF4852"/>
    <w:rsid w:val="0463A2E9"/>
    <w:rsid w:val="059244C7"/>
    <w:rsid w:val="073F80D5"/>
    <w:rsid w:val="07B0A011"/>
    <w:rsid w:val="082C2FFF"/>
    <w:rsid w:val="08BA95C4"/>
    <w:rsid w:val="09B85346"/>
    <w:rsid w:val="0AE8149C"/>
    <w:rsid w:val="0C214D3F"/>
    <w:rsid w:val="0CF98761"/>
    <w:rsid w:val="0CFE5192"/>
    <w:rsid w:val="0EDB3452"/>
    <w:rsid w:val="0F5A9AF5"/>
    <w:rsid w:val="0FE4FB9A"/>
    <w:rsid w:val="1002395B"/>
    <w:rsid w:val="1101ED8D"/>
    <w:rsid w:val="119218AB"/>
    <w:rsid w:val="142BF969"/>
    <w:rsid w:val="15C44186"/>
    <w:rsid w:val="15CF800C"/>
    <w:rsid w:val="16454A4C"/>
    <w:rsid w:val="16B07CA2"/>
    <w:rsid w:val="16E3F263"/>
    <w:rsid w:val="180A81F0"/>
    <w:rsid w:val="18365035"/>
    <w:rsid w:val="1880811D"/>
    <w:rsid w:val="18CFE523"/>
    <w:rsid w:val="194454D9"/>
    <w:rsid w:val="19DA8210"/>
    <w:rsid w:val="1BB5CC2B"/>
    <w:rsid w:val="1C3F750C"/>
    <w:rsid w:val="1D171805"/>
    <w:rsid w:val="1D6EDFAD"/>
    <w:rsid w:val="1D6F5078"/>
    <w:rsid w:val="204C5560"/>
    <w:rsid w:val="223D89C0"/>
    <w:rsid w:val="23398DB0"/>
    <w:rsid w:val="23E12836"/>
    <w:rsid w:val="25CA3FA0"/>
    <w:rsid w:val="27DA04A7"/>
    <w:rsid w:val="281BF568"/>
    <w:rsid w:val="28F52234"/>
    <w:rsid w:val="297214A8"/>
    <w:rsid w:val="29AD80B6"/>
    <w:rsid w:val="29E7218B"/>
    <w:rsid w:val="2AFF2A02"/>
    <w:rsid w:val="2B28043F"/>
    <w:rsid w:val="2B2BA0C6"/>
    <w:rsid w:val="2C27AC32"/>
    <w:rsid w:val="2CEDA7B0"/>
    <w:rsid w:val="2D519CED"/>
    <w:rsid w:val="2FCF9041"/>
    <w:rsid w:val="30178958"/>
    <w:rsid w:val="301B2B67"/>
    <w:rsid w:val="30490C35"/>
    <w:rsid w:val="307F4604"/>
    <w:rsid w:val="30DE8D05"/>
    <w:rsid w:val="30F5F31B"/>
    <w:rsid w:val="316F2326"/>
    <w:rsid w:val="323438E3"/>
    <w:rsid w:val="32392EFC"/>
    <w:rsid w:val="33CAE146"/>
    <w:rsid w:val="3534EF4F"/>
    <w:rsid w:val="355AE9F4"/>
    <w:rsid w:val="375C3EC5"/>
    <w:rsid w:val="37A6C7C7"/>
    <w:rsid w:val="38F972DB"/>
    <w:rsid w:val="3973C9D8"/>
    <w:rsid w:val="3B1C7D18"/>
    <w:rsid w:val="3D526C16"/>
    <w:rsid w:val="3DD5C843"/>
    <w:rsid w:val="3EBA582E"/>
    <w:rsid w:val="3F3A82D6"/>
    <w:rsid w:val="3F89856E"/>
    <w:rsid w:val="3FD5060F"/>
    <w:rsid w:val="403F824D"/>
    <w:rsid w:val="40EBC2AC"/>
    <w:rsid w:val="417F8E61"/>
    <w:rsid w:val="460D8655"/>
    <w:rsid w:val="466D4128"/>
    <w:rsid w:val="466FEBDC"/>
    <w:rsid w:val="4751633B"/>
    <w:rsid w:val="48030EEF"/>
    <w:rsid w:val="48DEECC7"/>
    <w:rsid w:val="495AF949"/>
    <w:rsid w:val="498D9CE5"/>
    <w:rsid w:val="4A02FEBC"/>
    <w:rsid w:val="4D4E1A1E"/>
    <w:rsid w:val="4E385B15"/>
    <w:rsid w:val="4E66AA55"/>
    <w:rsid w:val="4F445749"/>
    <w:rsid w:val="4F50213A"/>
    <w:rsid w:val="4FDB6DDC"/>
    <w:rsid w:val="50624849"/>
    <w:rsid w:val="515A7911"/>
    <w:rsid w:val="52647CC7"/>
    <w:rsid w:val="5264B19C"/>
    <w:rsid w:val="52F5CB5B"/>
    <w:rsid w:val="5400D5AA"/>
    <w:rsid w:val="540315F3"/>
    <w:rsid w:val="5462BB9D"/>
    <w:rsid w:val="54EC5B5D"/>
    <w:rsid w:val="555F9785"/>
    <w:rsid w:val="582940F5"/>
    <w:rsid w:val="58AA4935"/>
    <w:rsid w:val="59AC7FBF"/>
    <w:rsid w:val="59ED2236"/>
    <w:rsid w:val="5A320104"/>
    <w:rsid w:val="5BE5BE1B"/>
    <w:rsid w:val="5C1D92F2"/>
    <w:rsid w:val="5CBFE743"/>
    <w:rsid w:val="5D80A2F0"/>
    <w:rsid w:val="5D8B8C07"/>
    <w:rsid w:val="5DDFD382"/>
    <w:rsid w:val="5E1B2DB5"/>
    <w:rsid w:val="5EF41AC1"/>
    <w:rsid w:val="5F16FD47"/>
    <w:rsid w:val="5F35FB3C"/>
    <w:rsid w:val="61463B91"/>
    <w:rsid w:val="618FF2DD"/>
    <w:rsid w:val="6256E022"/>
    <w:rsid w:val="63495B75"/>
    <w:rsid w:val="6643CCC2"/>
    <w:rsid w:val="68A5DE2B"/>
    <w:rsid w:val="69C48326"/>
    <w:rsid w:val="6A33D174"/>
    <w:rsid w:val="6A567FC1"/>
    <w:rsid w:val="6AD8B77C"/>
    <w:rsid w:val="6BC95163"/>
    <w:rsid w:val="6BD96755"/>
    <w:rsid w:val="6C8A9C5B"/>
    <w:rsid w:val="6CE41C87"/>
    <w:rsid w:val="6D6C74D1"/>
    <w:rsid w:val="6D7E1007"/>
    <w:rsid w:val="6EF95BB8"/>
    <w:rsid w:val="6F4F6CCC"/>
    <w:rsid w:val="6FC24BB4"/>
    <w:rsid w:val="7176B0EC"/>
    <w:rsid w:val="72A2802C"/>
    <w:rsid w:val="72FE898D"/>
    <w:rsid w:val="7593D4DB"/>
    <w:rsid w:val="76021BF6"/>
    <w:rsid w:val="765EF865"/>
    <w:rsid w:val="767AE8EA"/>
    <w:rsid w:val="78D0EA73"/>
    <w:rsid w:val="7A9B00C5"/>
    <w:rsid w:val="7B49F09D"/>
    <w:rsid w:val="7D38F279"/>
    <w:rsid w:val="7E17E76C"/>
    <w:rsid w:val="7FC3F6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303220C"/>
  <w15:docId w15:val="{D92C9DBF-49F8-4C4D-9206-7F205F02A5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p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pBdr>
      <w:spacing w:after="0"/>
      <w:ind w:left="54" w:right="46"/>
      <w:jc w:val="both"/>
    </w:pPr>
    <w:rPr>
      <w:rFonts w:ascii="Arial" w:eastAsia="Arial" w:hAnsi="Arial" w:cs="Arial"/>
      <w:color w:val="000000"/>
      <w:sz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260535"/>
    <w:pPr>
      <w:keepNext/>
      <w:keepLines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pacing w:before="240" w:line="240" w:lineRule="auto"/>
      <w:ind w:left="0" w:right="0"/>
      <w:jc w:val="left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leGrid0">
    <w:name w:val="Table Grid"/>
    <w:basedOn w:val="TableNormal"/>
    <w:uiPriority w:val="39"/>
    <w:rsid w:val="00B8131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F0035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8B657F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61D0A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61D0A"/>
    <w:rPr>
      <w:rFonts w:ascii="Segoe UI" w:eastAsia="Arial" w:hAnsi="Segoe UI" w:cs="Segoe UI"/>
      <w:color w:val="000000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AC40F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AC40FD"/>
    <w:pPr>
      <w:spacing w:line="240" w:lineRule="auto"/>
    </w:pPr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AC40FD"/>
    <w:rPr>
      <w:rFonts w:ascii="Arial" w:eastAsia="Arial" w:hAnsi="Arial" w:cs="Arial"/>
      <w:color w:val="000000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C40F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C40FD"/>
    <w:rPr>
      <w:rFonts w:ascii="Arial" w:eastAsia="Arial" w:hAnsi="Arial" w:cs="Arial"/>
      <w:b/>
      <w:bCs/>
      <w:color w:val="000000"/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502517"/>
    <w:rPr>
      <w:color w:val="954F72" w:themeColor="followedHyperlink"/>
      <w:u w:val="single"/>
    </w:rPr>
  </w:style>
  <w:style w:type="paragraph" w:customStyle="1" w:styleId="Default">
    <w:name w:val="Default"/>
    <w:basedOn w:val="Normal"/>
    <w:rsid w:val="00AB6D5A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autoSpaceDE w:val="0"/>
      <w:autoSpaceDN w:val="0"/>
      <w:spacing w:line="240" w:lineRule="auto"/>
      <w:ind w:left="0" w:right="0"/>
      <w:jc w:val="left"/>
    </w:pPr>
    <w:rPr>
      <w:rFonts w:eastAsiaTheme="minorHAnsi"/>
      <w:sz w:val="24"/>
      <w:szCs w:val="24"/>
      <w:lang w:eastAsia="en-US"/>
    </w:rPr>
  </w:style>
  <w:style w:type="paragraph" w:styleId="Revision">
    <w:name w:val="Revision"/>
    <w:hidden/>
    <w:uiPriority w:val="99"/>
    <w:semiHidden/>
    <w:rsid w:val="00127E47"/>
    <w:pPr>
      <w:spacing w:after="0" w:line="240" w:lineRule="auto"/>
    </w:pPr>
    <w:rPr>
      <w:rFonts w:ascii="Arial" w:eastAsia="Arial" w:hAnsi="Arial" w:cs="Arial"/>
      <w:color w:val="000000"/>
      <w:sz w:val="20"/>
    </w:rPr>
  </w:style>
  <w:style w:type="paragraph" w:styleId="Header">
    <w:name w:val="header"/>
    <w:basedOn w:val="Normal"/>
    <w:link w:val="HeaderChar"/>
    <w:uiPriority w:val="99"/>
    <w:semiHidden/>
    <w:unhideWhenUsed/>
    <w:rsid w:val="00F5763D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F5763D"/>
    <w:rPr>
      <w:rFonts w:ascii="Arial" w:eastAsia="Arial" w:hAnsi="Arial" w:cs="Arial"/>
      <w:color w:val="000000"/>
      <w:sz w:val="20"/>
    </w:rPr>
  </w:style>
  <w:style w:type="paragraph" w:styleId="Footer">
    <w:name w:val="footer"/>
    <w:basedOn w:val="Normal"/>
    <w:link w:val="FooterChar"/>
    <w:uiPriority w:val="99"/>
    <w:semiHidden/>
    <w:unhideWhenUsed/>
    <w:rsid w:val="00F5763D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F5763D"/>
    <w:rPr>
      <w:rFonts w:ascii="Arial" w:eastAsia="Arial" w:hAnsi="Arial" w:cs="Arial"/>
      <w:color w:val="000000"/>
      <w:sz w:val="20"/>
    </w:rPr>
  </w:style>
  <w:style w:type="character" w:styleId="UnresolvedMention">
    <w:name w:val="Unresolved Mention"/>
    <w:basedOn w:val="DefaultParagraphFont"/>
    <w:uiPriority w:val="99"/>
    <w:semiHidden/>
    <w:unhideWhenUsed/>
    <w:rsid w:val="001A52D3"/>
    <w:rPr>
      <w:color w:val="605E5C"/>
      <w:shd w:val="clear" w:color="auto" w:fill="E1DFDD"/>
    </w:rPr>
  </w:style>
  <w:style w:type="character" w:customStyle="1" w:styleId="Heading1Char">
    <w:name w:val="Heading 1 Char"/>
    <w:basedOn w:val="DefaultParagraphFont"/>
    <w:link w:val="Heading1"/>
    <w:uiPriority w:val="9"/>
    <w:rsid w:val="00260535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table" w:customStyle="1" w:styleId="TableGrid1">
    <w:name w:val="Table Grid1"/>
    <w:basedOn w:val="TableNormal"/>
    <w:next w:val="TableGrid0"/>
    <w:uiPriority w:val="39"/>
    <w:rsid w:val="0033104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0"/>
    <w:uiPriority w:val="39"/>
    <w:rsid w:val="0033104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5048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www.dpea.scotland.gov.uk/Document.aspx?id=643545" TargetMode="External"/><Relationship Id="rId18" Type="http://schemas.openxmlformats.org/officeDocument/2006/relationships/hyperlink" Target="http://www.dpea.scotland.gov.uk/Document.aspx?id=643550" TargetMode="External"/><Relationship Id="rId26" Type="http://schemas.openxmlformats.org/officeDocument/2006/relationships/hyperlink" Target="http://www.dpea.scotland.gov.uk/Document.aspx?id=643558" TargetMode="External"/><Relationship Id="rId39" Type="http://schemas.openxmlformats.org/officeDocument/2006/relationships/hyperlink" Target="http://www.dpea.scotland.gov.uk/Document.aspx?id=643769" TargetMode="External"/><Relationship Id="rId21" Type="http://schemas.openxmlformats.org/officeDocument/2006/relationships/hyperlink" Target="http://www.dpea.scotland.gov.uk/Document.aspx?id=643553" TargetMode="External"/><Relationship Id="rId34" Type="http://schemas.openxmlformats.org/officeDocument/2006/relationships/hyperlink" Target="http://www.dpea.scotland.gov.uk/Document.aspx?id=643567" TargetMode="External"/><Relationship Id="rId42" Type="http://schemas.openxmlformats.org/officeDocument/2006/relationships/hyperlink" Target="http://www.dpea.scotland.gov.uk/Document.aspx?id=643783" TargetMode="External"/><Relationship Id="rId47" Type="http://schemas.openxmlformats.org/officeDocument/2006/relationships/hyperlink" Target="https://www.gov.scot/publications/planning-core-documents-library/" TargetMode="External"/><Relationship Id="rId50" Type="http://schemas.openxmlformats.org/officeDocument/2006/relationships/hyperlink" Target="https://www.dpea.scotland.gov.uk/LibraryDocument.aspx?id=2729" TargetMode="External"/><Relationship Id="rId55" Type="http://schemas.openxmlformats.org/officeDocument/2006/relationships/footer" Target="footer2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6" Type="http://schemas.openxmlformats.org/officeDocument/2006/relationships/hyperlink" Target="http://www.dpea.scotland.gov.uk/Document.aspx?id=643548" TargetMode="External"/><Relationship Id="rId29" Type="http://schemas.openxmlformats.org/officeDocument/2006/relationships/hyperlink" Target="http://www.dpea.scotland.gov.uk/Document.aspx?id=643561" TargetMode="External"/><Relationship Id="rId11" Type="http://schemas.openxmlformats.org/officeDocument/2006/relationships/hyperlink" Target="http://www.dpea.scotland.gov.uk/Document.aspx?id=643543" TargetMode="External"/><Relationship Id="rId24" Type="http://schemas.openxmlformats.org/officeDocument/2006/relationships/hyperlink" Target="http://www.dpea.scotland.gov.uk/Document.aspx?id=643556" TargetMode="External"/><Relationship Id="rId32" Type="http://schemas.openxmlformats.org/officeDocument/2006/relationships/hyperlink" Target="http://www.dpea.scotland.gov.uk/Document.aspx?id=643564" TargetMode="External"/><Relationship Id="rId37" Type="http://schemas.openxmlformats.org/officeDocument/2006/relationships/hyperlink" Target="http://www.dpea.scotland.gov.uk/Document.aspx?id=643765" TargetMode="External"/><Relationship Id="rId40" Type="http://schemas.openxmlformats.org/officeDocument/2006/relationships/hyperlink" Target="http://www.dpea.scotland.gov.uk/Document.aspx?id=643781" TargetMode="External"/><Relationship Id="rId45" Type="http://schemas.openxmlformats.org/officeDocument/2006/relationships/hyperlink" Target="http://www.dpea.scotland.gov.uk/Document.aspx?id=643787" TargetMode="External"/><Relationship Id="rId53" Type="http://schemas.openxmlformats.org/officeDocument/2006/relationships/header" Target="header2.xml"/><Relationship Id="rId58" Type="http://schemas.openxmlformats.org/officeDocument/2006/relationships/fontTable" Target="fontTable.xml"/><Relationship Id="rId5" Type="http://schemas.openxmlformats.org/officeDocument/2006/relationships/settings" Target="settings.xml"/><Relationship Id="rId19" Type="http://schemas.openxmlformats.org/officeDocument/2006/relationships/hyperlink" Target="http://www.dpea.scotland.gov.uk/Document.aspx?id=643551" TargetMode="External"/><Relationship Id="rId4" Type="http://schemas.openxmlformats.org/officeDocument/2006/relationships/styles" Target="styles.xml"/><Relationship Id="rId9" Type="http://schemas.openxmlformats.org/officeDocument/2006/relationships/hyperlink" Target="https://www.gov.scot/binaries/content/documents/govscot/publications/advice-and-guidance/2018/05/planning-appeals-reporters-guidance/documents/note-23---compliance-with-procedural-requirements/note-23---compliance-with-procedural-requirements/govscot%3Adocument/Reporter%2BGuidance%2BNote%2B23%2B-%2BManaging%2Ban%2Befficient%2Binquiry%2Bprocess.pdf" TargetMode="External"/><Relationship Id="rId14" Type="http://schemas.openxmlformats.org/officeDocument/2006/relationships/hyperlink" Target="http://www.dpea.scotland.gov.uk/Document.aspx?id=643546" TargetMode="External"/><Relationship Id="rId22" Type="http://schemas.openxmlformats.org/officeDocument/2006/relationships/hyperlink" Target="http://www.dpea.scotland.gov.uk/Document.aspx?id=643554" TargetMode="External"/><Relationship Id="rId27" Type="http://schemas.openxmlformats.org/officeDocument/2006/relationships/hyperlink" Target="http://www.dpea.scotland.gov.uk/Document.aspx?id=643559" TargetMode="External"/><Relationship Id="rId30" Type="http://schemas.openxmlformats.org/officeDocument/2006/relationships/hyperlink" Target="http://www.dpea.scotland.gov.uk/Document.aspx?id=643562" TargetMode="External"/><Relationship Id="rId35" Type="http://schemas.openxmlformats.org/officeDocument/2006/relationships/hyperlink" Target="http://www.dpea.scotland.gov.uk/Document.aspx?id=643582" TargetMode="External"/><Relationship Id="rId43" Type="http://schemas.openxmlformats.org/officeDocument/2006/relationships/hyperlink" Target="http://www.dpea.scotland.gov.uk/Document.aspx?id=643784" TargetMode="External"/><Relationship Id="rId48" Type="http://schemas.openxmlformats.org/officeDocument/2006/relationships/hyperlink" Target="https://www.dpea.scotland.gov.uk/LibraryDocument.aspx?id=3028" TargetMode="External"/><Relationship Id="rId56" Type="http://schemas.openxmlformats.org/officeDocument/2006/relationships/header" Target="header3.xml"/><Relationship Id="rId8" Type="http://schemas.openxmlformats.org/officeDocument/2006/relationships/endnotes" Target="endnotes.xml"/><Relationship Id="rId51" Type="http://schemas.openxmlformats.org/officeDocument/2006/relationships/hyperlink" Target="https://www.gov.scot/publications/planning-circular-51-996-cost-of-inquiries/" TargetMode="External"/><Relationship Id="rId3" Type="http://schemas.openxmlformats.org/officeDocument/2006/relationships/numbering" Target="numbering.xml"/><Relationship Id="rId12" Type="http://schemas.openxmlformats.org/officeDocument/2006/relationships/hyperlink" Target="http://www.dpea.scotland.gov.uk/Document.aspx?id=643544" TargetMode="External"/><Relationship Id="rId17" Type="http://schemas.openxmlformats.org/officeDocument/2006/relationships/hyperlink" Target="http://www.dpea.scotland.gov.uk/Document.aspx?id=643549" TargetMode="External"/><Relationship Id="rId25" Type="http://schemas.openxmlformats.org/officeDocument/2006/relationships/hyperlink" Target="http://www.dpea.scotland.gov.uk/Document.aspx?id=643557" TargetMode="External"/><Relationship Id="rId33" Type="http://schemas.openxmlformats.org/officeDocument/2006/relationships/hyperlink" Target="http://www.dpea.scotland.gov.uk/Document.aspx?id=643565" TargetMode="External"/><Relationship Id="rId38" Type="http://schemas.openxmlformats.org/officeDocument/2006/relationships/hyperlink" Target="http://www.dpea.scotland.gov.uk/Document.aspx?id=643767" TargetMode="External"/><Relationship Id="rId46" Type="http://schemas.openxmlformats.org/officeDocument/2006/relationships/hyperlink" Target="http://www.dpea.scotland.gov.uk/Document.aspx?id=643788" TargetMode="External"/><Relationship Id="rId59" Type="http://schemas.openxmlformats.org/officeDocument/2006/relationships/theme" Target="theme/theme1.xml"/><Relationship Id="rId20" Type="http://schemas.openxmlformats.org/officeDocument/2006/relationships/hyperlink" Target="http://www.dpea.scotland.gov.uk/Document.aspx?id=643552" TargetMode="External"/><Relationship Id="rId41" Type="http://schemas.openxmlformats.org/officeDocument/2006/relationships/hyperlink" Target="http://www.dpea.scotland.gov.uk/Document.aspx?id=643782" TargetMode="External"/><Relationship Id="rId54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5" Type="http://schemas.openxmlformats.org/officeDocument/2006/relationships/hyperlink" Target="http://www.dpea.scotland.gov.uk/Document.aspx?id=643547" TargetMode="External"/><Relationship Id="rId23" Type="http://schemas.openxmlformats.org/officeDocument/2006/relationships/hyperlink" Target="http://www.dpea.scotland.gov.uk/Document.aspx?id=643555" TargetMode="External"/><Relationship Id="rId28" Type="http://schemas.openxmlformats.org/officeDocument/2006/relationships/hyperlink" Target="http://www.dpea.scotland.gov.uk/Document.aspx?id=643560" TargetMode="External"/><Relationship Id="rId36" Type="http://schemas.openxmlformats.org/officeDocument/2006/relationships/hyperlink" Target="http://www.dpea.scotland.gov.uk/Document.aspx?id=643764" TargetMode="External"/><Relationship Id="rId49" Type="http://schemas.openxmlformats.org/officeDocument/2006/relationships/hyperlink" Target="https://www.dpea.scotland.gov.uk/LibraryDocument.aspx?id=1367" TargetMode="External"/><Relationship Id="rId57" Type="http://schemas.openxmlformats.org/officeDocument/2006/relationships/footer" Target="footer3.xml"/><Relationship Id="rId10" Type="http://schemas.openxmlformats.org/officeDocument/2006/relationships/hyperlink" Target="https://www.dpea.scotland.gov.uk/CaseSearch.aspx?T=3" TargetMode="External"/><Relationship Id="rId31" Type="http://schemas.openxmlformats.org/officeDocument/2006/relationships/hyperlink" Target="http://www.dpea.scotland.gov.uk/Document.aspx?id=643563" TargetMode="External"/><Relationship Id="rId44" Type="http://schemas.openxmlformats.org/officeDocument/2006/relationships/hyperlink" Target="http://www.dpea.scotland.gov.uk/Document.aspx?id=643786" TargetMode="External"/><Relationship Id="rId52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metadata xmlns="http://www.objective.com/ecm/document/metadata/53D26341A57B383EE0540010E0463CCA" version="1.0.0">
  <systemFields>
    <field name="Objective-Id">
      <value order="0">A27423624</value>
    </field>
    <field name="Objective-Title">
      <value order="0">Reporter Guidance Note 23 - Managing an efficient inquiry process</value>
    </field>
    <field name="Objective-Description">
      <value order="0"/>
    </field>
    <field name="Objective-CreationStamp">
      <value order="0">2020-03-10T09:08:57Z</value>
    </field>
    <field name="Objective-IsApproved">
      <value order="0">false</value>
    </field>
    <field name="Objective-IsPublished">
      <value order="0">false</value>
    </field>
    <field name="Objective-DatePublished">
      <value order="0"/>
    </field>
    <field name="Objective-ModificationStamp">
      <value order="0">2025-01-13T11:49:30Z</value>
    </field>
    <field name="Objective-Owner">
      <value order="0">Berry, Douglas D (U207989)</value>
    </field>
    <field name="Objective-Path">
      <value order="0">Objective Global Folder:SG File Plan:People, communities and living:Planning (town and country):Planning appeals:Casework: Planning (town and country) - planning appeals:Planning and Environmental Appeals: Guidance Notes, Presentations and Instructions: Part 3: 2023-2028</value>
    </field>
    <field name="Objective-Parent">
      <value order="0">Planning and Environmental Appeals: Guidance Notes, Presentations and Instructions: Part 3: 2023-2028</value>
    </field>
    <field name="Objective-State">
      <value order="0">Being Edited</value>
    </field>
    <field name="Objective-VersionId">
      <value order="0">vA77497902</value>
    </field>
    <field name="Objective-Version">
      <value order="0">4.1</value>
    </field>
    <field name="Objective-VersionNumber">
      <value order="0">5</value>
    </field>
    <field name="Objective-VersionComment">
      <value order="0"/>
    </field>
    <field name="Objective-FileNumber">
      <value order="0">CASE/636882</value>
    </field>
    <field name="Objective-Classification">
      <value order="0">OFFICIAL</value>
    </field>
    <field name="Objective-Caveats">
      <value order="0">Caveat for access to SG Fileplan</value>
    </field>
  </systemFields>
  <catalogues>
    <catalogue name="Document Type Catalogue" type="type" ori="id:cA35">
      <field name="Objective-Date of Original">
        <value order="0"/>
      </field>
      <field name="Objective-Date Received">
        <value order="0"/>
      </field>
      <field name="Objective-SG Web Publication - Category">
        <value order="0"/>
      </field>
      <field name="Objective-SG Web Publication - Category 2 Classification">
        <value order="0"/>
      </field>
      <field name="Objective-Connect Creator">
        <value order="0"/>
      </field>
      <field name="Objective-Required Redaction">
        <value order="0"/>
      </field>
    </catalogue>
  </catalogues>
</meta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745109E-2DDF-40CB-AC2B-FF9B10C90820}">
  <ds:schemaRefs>
    <ds:schemaRef ds:uri="http://www.objective.com/ecm/document/metadata/53D26341A57B383EE0540010E0463CCA"/>
  </ds:schemaRefs>
</ds:datastoreItem>
</file>

<file path=customXml/itemProps2.xml><?xml version="1.0" encoding="utf-8"?>
<ds:datastoreItem xmlns:ds="http://schemas.openxmlformats.org/officeDocument/2006/customXml" ds:itemID="{82A85310-C0B2-4EA8-9E7B-ECD547552F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7</Pages>
  <Words>2538</Words>
  <Characters>14468</Characters>
  <Application>Microsoft Office Word</Application>
  <DocSecurity>0</DocSecurity>
  <Lines>120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Microsoft Word - Reporter Guidance Note 23 - compliance with procedural requirements</vt:lpstr>
    </vt:vector>
  </TitlesOfParts>
  <Company>Scottish Government</Company>
  <LinksUpToDate>false</LinksUpToDate>
  <CharactersWithSpaces>16973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Reporter Guidance Note 23 - compliance with procedural requirements</dc:title>
  <dc:subject/>
  <dc:creator>u414313</dc:creator>
  <cp:keywords/>
  <cp:lastModifiedBy>Aileen Jackson</cp:lastModifiedBy>
  <cp:revision>2</cp:revision>
  <cp:lastPrinted>2025-03-20T11:58:00Z</cp:lastPrinted>
  <dcterms:created xsi:type="dcterms:W3CDTF">2025-03-25T09:32:00Z</dcterms:created>
  <dcterms:modified xsi:type="dcterms:W3CDTF">2025-03-25T09:32:00Z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hecked by">
    <vt:lpwstr>32123</vt:lpwstr>
  </property>
  <property fmtid="{D5CDD505-2E9C-101B-9397-08002B2CF9AE}" pid="3" name="Objective-Id">
    <vt:lpwstr>A27423624</vt:lpwstr>
  </property>
  <property fmtid="{D5CDD505-2E9C-101B-9397-08002B2CF9AE}" pid="4" name="Objective-Title">
    <vt:lpwstr>Reporter Guidance Note 23 - Managing an efficient inquiry process</vt:lpwstr>
  </property>
  <property fmtid="{D5CDD505-2E9C-101B-9397-08002B2CF9AE}" pid="5" name="Objective-Description">
    <vt:lpwstr/>
  </property>
  <property fmtid="{D5CDD505-2E9C-101B-9397-08002B2CF9AE}" pid="6" name="Objective-CreationStamp">
    <vt:filetime>2020-03-10T09:08:57Z</vt:filetime>
  </property>
  <property fmtid="{D5CDD505-2E9C-101B-9397-08002B2CF9AE}" pid="7" name="Objective-IsApproved">
    <vt:bool>false</vt:bool>
  </property>
  <property fmtid="{D5CDD505-2E9C-101B-9397-08002B2CF9AE}" pid="8" name="Objective-IsPublished">
    <vt:bool>false</vt:bool>
  </property>
  <property fmtid="{D5CDD505-2E9C-101B-9397-08002B2CF9AE}" pid="9" name="Objective-DatePublished">
    <vt:lpwstr/>
  </property>
  <property fmtid="{D5CDD505-2E9C-101B-9397-08002B2CF9AE}" pid="10" name="Objective-ModificationStamp">
    <vt:filetime>2025-01-13T11:49:30Z</vt:filetime>
  </property>
  <property fmtid="{D5CDD505-2E9C-101B-9397-08002B2CF9AE}" pid="11" name="Objective-Owner">
    <vt:lpwstr>Berry, Douglas D (U207989)</vt:lpwstr>
  </property>
  <property fmtid="{D5CDD505-2E9C-101B-9397-08002B2CF9AE}" pid="12" name="Objective-Path">
    <vt:lpwstr>Objective Global Folder:SG File Plan:People, communities and living:Planning (town and country):Planning appeals:Casework: Planning (town and country) - planning appeals:Planning and Environmental Appeals: Guidance Notes, Presentations and Instructions: Part 3: 2023-2028</vt:lpwstr>
  </property>
  <property fmtid="{D5CDD505-2E9C-101B-9397-08002B2CF9AE}" pid="13" name="Objective-Parent">
    <vt:lpwstr>Planning and Environmental Appeals: Guidance Notes, Presentations and Instructions: Part 3: 2023-2028</vt:lpwstr>
  </property>
  <property fmtid="{D5CDD505-2E9C-101B-9397-08002B2CF9AE}" pid="14" name="Objective-State">
    <vt:lpwstr>Being Edited</vt:lpwstr>
  </property>
  <property fmtid="{D5CDD505-2E9C-101B-9397-08002B2CF9AE}" pid="15" name="Objective-VersionId">
    <vt:lpwstr>vA77497902</vt:lpwstr>
  </property>
  <property fmtid="{D5CDD505-2E9C-101B-9397-08002B2CF9AE}" pid="16" name="Objective-Version">
    <vt:lpwstr>4.1</vt:lpwstr>
  </property>
  <property fmtid="{D5CDD505-2E9C-101B-9397-08002B2CF9AE}" pid="17" name="Objective-VersionNumber">
    <vt:r8>5</vt:r8>
  </property>
  <property fmtid="{D5CDD505-2E9C-101B-9397-08002B2CF9AE}" pid="18" name="Objective-VersionComment">
    <vt:lpwstr/>
  </property>
  <property fmtid="{D5CDD505-2E9C-101B-9397-08002B2CF9AE}" pid="19" name="Objective-FileNumber">
    <vt:lpwstr>CASE/636882</vt:lpwstr>
  </property>
  <property fmtid="{D5CDD505-2E9C-101B-9397-08002B2CF9AE}" pid="20" name="Objective-Classification">
    <vt:lpwstr>OFFICIAL</vt:lpwstr>
  </property>
  <property fmtid="{D5CDD505-2E9C-101B-9397-08002B2CF9AE}" pid="21" name="Objective-Caveats">
    <vt:lpwstr>Caveat for access to SG Fileplan</vt:lpwstr>
  </property>
  <property fmtid="{D5CDD505-2E9C-101B-9397-08002B2CF9AE}" pid="22" name="Objective-Date of Original">
    <vt:lpwstr/>
  </property>
  <property fmtid="{D5CDD505-2E9C-101B-9397-08002B2CF9AE}" pid="23" name="Objective-Date Received">
    <vt:lpwstr/>
  </property>
  <property fmtid="{D5CDD505-2E9C-101B-9397-08002B2CF9AE}" pid="24" name="Objective-SG Web Publication - Category">
    <vt:lpwstr/>
  </property>
  <property fmtid="{D5CDD505-2E9C-101B-9397-08002B2CF9AE}" pid="25" name="Objective-SG Web Publication - Category 2 Classification">
    <vt:lpwstr/>
  </property>
  <property fmtid="{D5CDD505-2E9C-101B-9397-08002B2CF9AE}" pid="26" name="Objective-Connect Creator">
    <vt:lpwstr/>
  </property>
  <property fmtid="{D5CDD505-2E9C-101B-9397-08002B2CF9AE}" pid="27" name="Objective-Required Redaction">
    <vt:lpwstr/>
  </property>
  <property fmtid="{D5CDD505-2E9C-101B-9397-08002B2CF9AE}" pid="28" name="Objective-Comment">
    <vt:lpwstr/>
  </property>
</Properties>
</file>