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08D14" w14:textId="27DE9F6E" w:rsidR="006C2DBD" w:rsidRPr="00510384" w:rsidRDefault="00973FAA">
      <w:pPr>
        <w:rPr>
          <w:rFonts w:ascii="Arial" w:hAnsi="Arial" w:cs="Arial"/>
          <w:b/>
          <w:bCs/>
          <w:sz w:val="28"/>
          <w:szCs w:val="28"/>
        </w:rPr>
      </w:pPr>
      <w:r>
        <w:rPr>
          <w:rFonts w:ascii="Arial" w:hAnsi="Arial" w:cs="Arial"/>
          <w:b/>
          <w:bCs/>
          <w:sz w:val="28"/>
          <w:szCs w:val="28"/>
        </w:rPr>
        <w:t xml:space="preserve">Draft </w:t>
      </w:r>
      <w:r w:rsidR="008A333B" w:rsidRPr="00510384">
        <w:rPr>
          <w:rFonts w:ascii="Arial" w:hAnsi="Arial" w:cs="Arial"/>
          <w:b/>
          <w:bCs/>
          <w:sz w:val="28"/>
          <w:szCs w:val="28"/>
        </w:rPr>
        <w:t>DPEA Guidance Note</w:t>
      </w:r>
    </w:p>
    <w:p w14:paraId="070D27F9" w14:textId="77777777" w:rsidR="008A333B" w:rsidRPr="00510384" w:rsidRDefault="008A333B">
      <w:pPr>
        <w:rPr>
          <w:rFonts w:ascii="Arial" w:hAnsi="Arial" w:cs="Arial"/>
          <w:b/>
          <w:bCs/>
          <w:sz w:val="28"/>
          <w:szCs w:val="28"/>
        </w:rPr>
      </w:pPr>
    </w:p>
    <w:p w14:paraId="4167F2EF" w14:textId="2D861200" w:rsidR="008A333B" w:rsidRPr="00510384" w:rsidRDefault="008A333B">
      <w:pPr>
        <w:rPr>
          <w:rFonts w:ascii="Arial" w:hAnsi="Arial" w:cs="Arial"/>
          <w:b/>
          <w:bCs/>
          <w:sz w:val="28"/>
          <w:szCs w:val="28"/>
        </w:rPr>
      </w:pPr>
      <w:r w:rsidRPr="00510384">
        <w:rPr>
          <w:rFonts w:ascii="Arial" w:hAnsi="Arial" w:cs="Arial"/>
          <w:b/>
          <w:bCs/>
          <w:sz w:val="28"/>
          <w:szCs w:val="28"/>
        </w:rPr>
        <w:t>Community hearings</w:t>
      </w:r>
    </w:p>
    <w:p w14:paraId="707DDBEF" w14:textId="77777777" w:rsidR="00510384" w:rsidRDefault="00510384" w:rsidP="00510384">
      <w:pPr>
        <w:rPr>
          <w:rFonts w:ascii="Arial" w:hAnsi="Arial" w:cs="Arial"/>
          <w:sz w:val="24"/>
          <w:szCs w:val="24"/>
        </w:rPr>
      </w:pPr>
    </w:p>
    <w:tbl>
      <w:tblPr>
        <w:tblStyle w:val="TableGrid"/>
        <w:tblW w:w="0" w:type="auto"/>
        <w:tblLook w:val="04A0" w:firstRow="1" w:lastRow="0" w:firstColumn="1" w:lastColumn="0" w:noHBand="0" w:noVBand="1"/>
      </w:tblPr>
      <w:tblGrid>
        <w:gridCol w:w="1838"/>
        <w:gridCol w:w="7178"/>
      </w:tblGrid>
      <w:tr w:rsidR="00510384" w14:paraId="213BF1E6" w14:textId="77777777" w:rsidTr="399C2AB5">
        <w:tc>
          <w:tcPr>
            <w:tcW w:w="9016" w:type="dxa"/>
            <w:gridSpan w:val="2"/>
          </w:tcPr>
          <w:p w14:paraId="1F2673FA" w14:textId="3B0C0093" w:rsidR="00510384" w:rsidRDefault="00510384" w:rsidP="00510384">
            <w:pPr>
              <w:rPr>
                <w:rFonts w:ascii="Arial" w:hAnsi="Arial" w:cs="Arial"/>
                <w:sz w:val="24"/>
                <w:szCs w:val="24"/>
              </w:rPr>
            </w:pPr>
            <w:r w:rsidRPr="4F150D6D">
              <w:rPr>
                <w:rFonts w:ascii="Arial" w:hAnsi="Arial" w:cs="Arial"/>
                <w:sz w:val="24"/>
                <w:szCs w:val="24"/>
              </w:rPr>
              <w:t>Each case is unique and must be considered on its merits. It is for the person appointed to determine the case to satisfy themself that the application of the practice contained in this note is appropriate to the circumstances of the case. A reporter who intends to depart from the guidance should advise the Duty Principal Reporter so issues emerging can be considered for future case work.</w:t>
            </w:r>
          </w:p>
        </w:tc>
      </w:tr>
      <w:tr w:rsidR="00510384" w14:paraId="63DD59E7" w14:textId="77777777" w:rsidTr="399C2AB5">
        <w:tc>
          <w:tcPr>
            <w:tcW w:w="1838" w:type="dxa"/>
          </w:tcPr>
          <w:p w14:paraId="04E09CB3" w14:textId="38D92865" w:rsidR="00510384" w:rsidRDefault="00510384" w:rsidP="00510384">
            <w:pPr>
              <w:rPr>
                <w:rFonts w:ascii="Arial" w:hAnsi="Arial" w:cs="Arial"/>
                <w:sz w:val="24"/>
                <w:szCs w:val="24"/>
              </w:rPr>
            </w:pPr>
            <w:r>
              <w:rPr>
                <w:rFonts w:ascii="Arial" w:hAnsi="Arial" w:cs="Arial"/>
                <w:sz w:val="24"/>
                <w:szCs w:val="24"/>
              </w:rPr>
              <w:t>Relating to:</w:t>
            </w:r>
          </w:p>
        </w:tc>
        <w:tc>
          <w:tcPr>
            <w:tcW w:w="7178" w:type="dxa"/>
          </w:tcPr>
          <w:p w14:paraId="4EAEB8E4" w14:textId="77520ADC" w:rsidR="00510384" w:rsidRDefault="00510384" w:rsidP="00510384">
            <w:pPr>
              <w:rPr>
                <w:rFonts w:ascii="Arial" w:hAnsi="Arial" w:cs="Arial"/>
                <w:sz w:val="24"/>
                <w:szCs w:val="24"/>
              </w:rPr>
            </w:pPr>
            <w:r w:rsidRPr="06427BAE">
              <w:rPr>
                <w:rFonts w:ascii="Arial" w:hAnsi="Arial" w:cs="Arial"/>
                <w:sz w:val="24"/>
                <w:szCs w:val="24"/>
              </w:rPr>
              <w:t>This not</w:t>
            </w:r>
            <w:r w:rsidR="001E73DD" w:rsidRPr="06427BAE">
              <w:rPr>
                <w:rFonts w:ascii="Arial" w:hAnsi="Arial" w:cs="Arial"/>
                <w:sz w:val="24"/>
                <w:szCs w:val="24"/>
              </w:rPr>
              <w:t>e</w:t>
            </w:r>
            <w:r w:rsidRPr="06427BAE">
              <w:rPr>
                <w:rFonts w:ascii="Arial" w:hAnsi="Arial" w:cs="Arial"/>
                <w:sz w:val="24"/>
                <w:szCs w:val="24"/>
              </w:rPr>
              <w:t xml:space="preserve"> relates to cases progressed under Sections 36 and </w:t>
            </w:r>
            <w:r w:rsidR="76AD0851" w:rsidRPr="6B611B58">
              <w:rPr>
                <w:rFonts w:ascii="Arial" w:hAnsi="Arial" w:cs="Arial"/>
                <w:sz w:val="24"/>
                <w:szCs w:val="24"/>
              </w:rPr>
              <w:t>37</w:t>
            </w:r>
            <w:r w:rsidRPr="06427BAE">
              <w:rPr>
                <w:rFonts w:ascii="Arial" w:hAnsi="Arial" w:cs="Arial"/>
                <w:sz w:val="24"/>
                <w:szCs w:val="24"/>
              </w:rPr>
              <w:t xml:space="preserve"> of the Electricity Act </w:t>
            </w:r>
            <w:r w:rsidRPr="00CE46B0">
              <w:rPr>
                <w:rFonts w:ascii="Arial" w:hAnsi="Arial" w:cs="Arial"/>
                <w:sz w:val="24"/>
                <w:szCs w:val="24"/>
              </w:rPr>
              <w:t>198</w:t>
            </w:r>
            <w:r w:rsidR="16C092BD" w:rsidRPr="00CE46B0">
              <w:rPr>
                <w:rFonts w:ascii="Arial" w:hAnsi="Arial" w:cs="Arial"/>
                <w:sz w:val="24"/>
                <w:szCs w:val="24"/>
              </w:rPr>
              <w:t>9</w:t>
            </w:r>
            <w:r w:rsidRPr="06427BAE">
              <w:rPr>
                <w:rFonts w:ascii="Arial" w:hAnsi="Arial" w:cs="Arial"/>
                <w:sz w:val="24"/>
                <w:szCs w:val="24"/>
              </w:rPr>
              <w:t xml:space="preserve"> where </w:t>
            </w:r>
            <w:r w:rsidR="1BBD099F" w:rsidRPr="06427BAE">
              <w:rPr>
                <w:rFonts w:ascii="Arial" w:hAnsi="Arial" w:cs="Arial"/>
                <w:sz w:val="24"/>
                <w:szCs w:val="24"/>
              </w:rPr>
              <w:t xml:space="preserve">Scottish </w:t>
            </w:r>
            <w:r w:rsidRPr="06427BAE">
              <w:rPr>
                <w:rFonts w:ascii="Arial" w:hAnsi="Arial" w:cs="Arial"/>
                <w:sz w:val="24"/>
                <w:szCs w:val="24"/>
              </w:rPr>
              <w:t>Ministers cau</w:t>
            </w:r>
            <w:r w:rsidR="00EA4209" w:rsidRPr="06427BAE">
              <w:rPr>
                <w:rFonts w:ascii="Arial" w:hAnsi="Arial" w:cs="Arial"/>
                <w:sz w:val="24"/>
                <w:szCs w:val="24"/>
              </w:rPr>
              <w:t xml:space="preserve">se a </w:t>
            </w:r>
            <w:r w:rsidR="6C1BEA29" w:rsidRPr="06427BAE">
              <w:rPr>
                <w:rFonts w:ascii="Arial" w:hAnsi="Arial" w:cs="Arial"/>
                <w:sz w:val="24"/>
                <w:szCs w:val="24"/>
              </w:rPr>
              <w:t>P</w:t>
            </w:r>
            <w:r w:rsidR="00EA4209" w:rsidRPr="06427BAE">
              <w:rPr>
                <w:rFonts w:ascii="Arial" w:hAnsi="Arial" w:cs="Arial"/>
                <w:sz w:val="24"/>
                <w:szCs w:val="24"/>
              </w:rPr>
              <w:t>ublic Local Inquiry to be held</w:t>
            </w:r>
            <w:r w:rsidR="00084EE6" w:rsidRPr="06427BAE">
              <w:rPr>
                <w:rFonts w:ascii="Arial" w:hAnsi="Arial" w:cs="Arial"/>
                <w:sz w:val="24"/>
                <w:szCs w:val="24"/>
              </w:rPr>
              <w:t>,</w:t>
            </w:r>
            <w:r w:rsidR="00691253" w:rsidRPr="06427BAE">
              <w:rPr>
                <w:rFonts w:ascii="Arial" w:hAnsi="Arial" w:cs="Arial"/>
                <w:sz w:val="24"/>
                <w:szCs w:val="24"/>
              </w:rPr>
              <w:t xml:space="preserve"> and where there is</w:t>
            </w:r>
            <w:r w:rsidR="00084EE6" w:rsidRPr="06427BAE">
              <w:rPr>
                <w:rFonts w:ascii="Arial" w:hAnsi="Arial" w:cs="Arial"/>
                <w:sz w:val="24"/>
                <w:szCs w:val="24"/>
              </w:rPr>
              <w:t xml:space="preserve"> also</w:t>
            </w:r>
            <w:r w:rsidR="00691253" w:rsidRPr="06427BAE">
              <w:rPr>
                <w:rFonts w:ascii="Arial" w:hAnsi="Arial" w:cs="Arial"/>
                <w:sz w:val="24"/>
                <w:szCs w:val="24"/>
              </w:rPr>
              <w:t xml:space="preserve"> a significant amount of community interest in the proposal</w:t>
            </w:r>
            <w:r w:rsidR="00EA4209" w:rsidRPr="06427BAE">
              <w:rPr>
                <w:rFonts w:ascii="Arial" w:hAnsi="Arial" w:cs="Arial"/>
                <w:sz w:val="24"/>
                <w:szCs w:val="24"/>
              </w:rPr>
              <w:t>.</w:t>
            </w:r>
          </w:p>
          <w:p w14:paraId="4B6E10E7" w14:textId="77777777" w:rsidR="00691253" w:rsidRDefault="00691253" w:rsidP="00510384">
            <w:pPr>
              <w:rPr>
                <w:rFonts w:ascii="Arial" w:hAnsi="Arial" w:cs="Arial"/>
                <w:sz w:val="24"/>
                <w:szCs w:val="24"/>
              </w:rPr>
            </w:pPr>
          </w:p>
          <w:p w14:paraId="37E83F9E" w14:textId="298083D6" w:rsidR="00EA4209" w:rsidRDefault="00EA4209" w:rsidP="00510384">
            <w:pPr>
              <w:rPr>
                <w:rFonts w:ascii="Arial" w:hAnsi="Arial" w:cs="Arial"/>
                <w:sz w:val="24"/>
                <w:szCs w:val="24"/>
              </w:rPr>
            </w:pPr>
            <w:r w:rsidRPr="06427BAE">
              <w:rPr>
                <w:rFonts w:ascii="Arial" w:hAnsi="Arial" w:cs="Arial"/>
                <w:sz w:val="24"/>
                <w:szCs w:val="24"/>
              </w:rPr>
              <w:t xml:space="preserve">It may also be applicable to cases progressed under </w:t>
            </w:r>
            <w:r w:rsidR="2F052F1A" w:rsidRPr="06427BAE">
              <w:rPr>
                <w:rFonts w:ascii="Arial" w:hAnsi="Arial" w:cs="Arial"/>
                <w:sz w:val="24"/>
                <w:szCs w:val="24"/>
              </w:rPr>
              <w:t xml:space="preserve">the </w:t>
            </w:r>
            <w:r w:rsidRPr="06427BAE">
              <w:rPr>
                <w:rFonts w:ascii="Arial" w:hAnsi="Arial" w:cs="Arial"/>
                <w:sz w:val="24"/>
                <w:szCs w:val="24"/>
              </w:rPr>
              <w:t xml:space="preserve">Town and Country Planning </w:t>
            </w:r>
            <w:r w:rsidR="480FCED3" w:rsidRPr="06427BAE">
              <w:rPr>
                <w:rFonts w:ascii="Arial" w:hAnsi="Arial" w:cs="Arial"/>
                <w:sz w:val="24"/>
                <w:szCs w:val="24"/>
              </w:rPr>
              <w:t xml:space="preserve">(Scotland) Act 1997 </w:t>
            </w:r>
            <w:r w:rsidRPr="06427BAE">
              <w:rPr>
                <w:rFonts w:ascii="Arial" w:hAnsi="Arial" w:cs="Arial"/>
                <w:sz w:val="24"/>
                <w:szCs w:val="24"/>
              </w:rPr>
              <w:t>and other legislation where there is a significant amount of community interest</w:t>
            </w:r>
            <w:r w:rsidR="00691253" w:rsidRPr="06427BAE">
              <w:rPr>
                <w:rFonts w:ascii="Arial" w:hAnsi="Arial" w:cs="Arial"/>
                <w:sz w:val="24"/>
                <w:szCs w:val="24"/>
              </w:rPr>
              <w:t xml:space="preserve"> and where the reporter considers that a hearing is required</w:t>
            </w:r>
            <w:r w:rsidRPr="06427BAE">
              <w:rPr>
                <w:rFonts w:ascii="Arial" w:hAnsi="Arial" w:cs="Arial"/>
                <w:sz w:val="24"/>
                <w:szCs w:val="24"/>
              </w:rPr>
              <w:t>.</w:t>
            </w:r>
          </w:p>
        </w:tc>
      </w:tr>
      <w:tr w:rsidR="00510384" w14:paraId="61CAAA96" w14:textId="77777777" w:rsidTr="399C2AB5">
        <w:tc>
          <w:tcPr>
            <w:tcW w:w="1838" w:type="dxa"/>
          </w:tcPr>
          <w:p w14:paraId="6CEF282A" w14:textId="77777777" w:rsidR="001F7411" w:rsidRDefault="001F7411" w:rsidP="00510384">
            <w:pPr>
              <w:rPr>
                <w:rFonts w:ascii="Arial" w:hAnsi="Arial" w:cs="Arial"/>
                <w:sz w:val="24"/>
                <w:szCs w:val="24"/>
              </w:rPr>
            </w:pPr>
            <w:r>
              <w:rPr>
                <w:rFonts w:ascii="Arial" w:hAnsi="Arial" w:cs="Arial"/>
                <w:sz w:val="24"/>
                <w:szCs w:val="24"/>
              </w:rPr>
              <w:t>Background/</w:t>
            </w:r>
          </w:p>
          <w:p w14:paraId="3DCED407" w14:textId="4CD044E0" w:rsidR="00510384" w:rsidRDefault="001F7411" w:rsidP="00510384">
            <w:pPr>
              <w:rPr>
                <w:rFonts w:ascii="Arial" w:hAnsi="Arial" w:cs="Arial"/>
                <w:sz w:val="24"/>
                <w:szCs w:val="24"/>
              </w:rPr>
            </w:pPr>
            <w:r>
              <w:rPr>
                <w:rFonts w:ascii="Arial" w:hAnsi="Arial" w:cs="Arial"/>
                <w:sz w:val="24"/>
                <w:szCs w:val="24"/>
              </w:rPr>
              <w:t>legislative and policy framework</w:t>
            </w:r>
          </w:p>
        </w:tc>
        <w:tc>
          <w:tcPr>
            <w:tcW w:w="7178" w:type="dxa"/>
          </w:tcPr>
          <w:p w14:paraId="7BC8044A" w14:textId="6B8D027B" w:rsidR="001E73DD" w:rsidRDefault="00395643" w:rsidP="00395643">
            <w:pPr>
              <w:rPr>
                <w:rFonts w:ascii="Arial" w:hAnsi="Arial" w:cs="Arial"/>
                <w:sz w:val="24"/>
                <w:szCs w:val="24"/>
              </w:rPr>
            </w:pPr>
            <w:r w:rsidRPr="00395643">
              <w:rPr>
                <w:rFonts w:ascii="Arial" w:hAnsi="Arial" w:cs="Arial"/>
                <w:sz w:val="24"/>
                <w:szCs w:val="24"/>
              </w:rPr>
              <w:t xml:space="preserve">If a planning authority objects to a section 36 or </w:t>
            </w:r>
            <w:r>
              <w:rPr>
                <w:rFonts w:ascii="Arial" w:hAnsi="Arial" w:cs="Arial"/>
                <w:sz w:val="24"/>
                <w:szCs w:val="24"/>
              </w:rPr>
              <w:t xml:space="preserve">section </w:t>
            </w:r>
            <w:r w:rsidRPr="00395643">
              <w:rPr>
                <w:rFonts w:ascii="Arial" w:hAnsi="Arial" w:cs="Arial"/>
                <w:sz w:val="24"/>
                <w:szCs w:val="24"/>
              </w:rPr>
              <w:t xml:space="preserve">37 application within the statutory time period, and its objection is not withdrawn, Scottish Ministers must cause a public inquiry to be held and the application will be passed to DPEA. However, a public inquiry is not required where the Scottish Ministers propose to grant the application subject to modifications or conditions that will give effect to the planning authority’s objection. </w:t>
            </w:r>
          </w:p>
          <w:p w14:paraId="5BDAEC84" w14:textId="77777777" w:rsidR="001E73DD" w:rsidRDefault="001E73DD" w:rsidP="00395643">
            <w:pPr>
              <w:rPr>
                <w:rFonts w:ascii="Arial" w:hAnsi="Arial" w:cs="Arial"/>
                <w:sz w:val="24"/>
                <w:szCs w:val="24"/>
              </w:rPr>
            </w:pPr>
          </w:p>
          <w:p w14:paraId="7D64AA5B" w14:textId="52B2EE19" w:rsidR="00510384" w:rsidRDefault="00395643" w:rsidP="00395643">
            <w:pPr>
              <w:rPr>
                <w:rFonts w:ascii="Arial" w:hAnsi="Arial" w:cs="Arial"/>
                <w:sz w:val="24"/>
                <w:szCs w:val="24"/>
              </w:rPr>
            </w:pPr>
            <w:r w:rsidRPr="00395643">
              <w:rPr>
                <w:rFonts w:ascii="Arial" w:hAnsi="Arial" w:cs="Arial"/>
                <w:sz w:val="24"/>
                <w:szCs w:val="24"/>
              </w:rPr>
              <w:t>Where the planning authority has not objected but other parties have, Scottish Ministers will consider those objections together with all other material considerations and determine, at their own discretion, whether a public inquiry should be held.</w:t>
            </w:r>
          </w:p>
          <w:p w14:paraId="0395AC43" w14:textId="77777777" w:rsidR="00D55FE3" w:rsidRDefault="00D55FE3" w:rsidP="00395643">
            <w:pPr>
              <w:rPr>
                <w:rFonts w:ascii="Arial" w:hAnsi="Arial" w:cs="Arial"/>
                <w:sz w:val="24"/>
                <w:szCs w:val="24"/>
              </w:rPr>
            </w:pPr>
          </w:p>
          <w:p w14:paraId="6F6B38F1" w14:textId="20D285E4" w:rsidR="00D55FE3" w:rsidRDefault="00D55FE3" w:rsidP="00395643">
            <w:pPr>
              <w:rPr>
                <w:rFonts w:ascii="Arial" w:hAnsi="Arial" w:cs="Arial"/>
                <w:sz w:val="24"/>
                <w:szCs w:val="24"/>
              </w:rPr>
            </w:pPr>
            <w:r>
              <w:rPr>
                <w:rFonts w:ascii="Arial" w:hAnsi="Arial" w:cs="Arial"/>
                <w:sz w:val="24"/>
                <w:szCs w:val="24"/>
              </w:rPr>
              <w:t xml:space="preserve">In the event that a public inquiry is to be held in the above circumstances (and in other </w:t>
            </w:r>
            <w:r w:rsidR="00851ECF">
              <w:rPr>
                <w:rFonts w:ascii="Arial" w:hAnsi="Arial" w:cs="Arial"/>
                <w:sz w:val="24"/>
                <w:szCs w:val="24"/>
              </w:rPr>
              <w:t xml:space="preserve">types of </w:t>
            </w:r>
            <w:r>
              <w:rPr>
                <w:rFonts w:ascii="Arial" w:hAnsi="Arial" w:cs="Arial"/>
                <w:sz w:val="24"/>
                <w:szCs w:val="24"/>
              </w:rPr>
              <w:t>case</w:t>
            </w:r>
            <w:r w:rsidR="00851ECF">
              <w:rPr>
                <w:rFonts w:ascii="Arial" w:hAnsi="Arial" w:cs="Arial"/>
                <w:sz w:val="24"/>
                <w:szCs w:val="24"/>
              </w:rPr>
              <w:t>work</w:t>
            </w:r>
            <w:r>
              <w:rPr>
                <w:rFonts w:ascii="Arial" w:hAnsi="Arial" w:cs="Arial"/>
                <w:sz w:val="24"/>
                <w:szCs w:val="24"/>
              </w:rPr>
              <w:t xml:space="preserve"> where a hearing is to be held) DPEA will usually write to all of those who have made </w:t>
            </w:r>
            <w:r w:rsidR="004F1D8B">
              <w:rPr>
                <w:rFonts w:ascii="Arial" w:hAnsi="Arial" w:cs="Arial"/>
                <w:sz w:val="24"/>
                <w:szCs w:val="24"/>
              </w:rPr>
              <w:t>representations and consultation responses and ask them if they wish to participate in the further proceedings. All those who respond in the positive are treated as being ‘opted-in’ to the further procedures.</w:t>
            </w:r>
            <w:r>
              <w:rPr>
                <w:rFonts w:ascii="Arial" w:hAnsi="Arial" w:cs="Arial"/>
                <w:sz w:val="24"/>
                <w:szCs w:val="24"/>
              </w:rPr>
              <w:t xml:space="preserve"> </w:t>
            </w:r>
          </w:p>
          <w:p w14:paraId="324EF96E" w14:textId="77777777" w:rsidR="004F1D8B" w:rsidRDefault="004F1D8B" w:rsidP="00395643">
            <w:pPr>
              <w:rPr>
                <w:rFonts w:ascii="Arial" w:hAnsi="Arial" w:cs="Arial"/>
                <w:sz w:val="24"/>
                <w:szCs w:val="24"/>
              </w:rPr>
            </w:pPr>
          </w:p>
          <w:p w14:paraId="02AE1991" w14:textId="2A9F633C" w:rsidR="004F1D8B" w:rsidRDefault="004F1D8B" w:rsidP="00395643">
            <w:pPr>
              <w:rPr>
                <w:rFonts w:ascii="Arial" w:hAnsi="Arial" w:cs="Arial"/>
                <w:sz w:val="24"/>
                <w:szCs w:val="24"/>
              </w:rPr>
            </w:pPr>
            <w:r w:rsidRPr="399C2AB5">
              <w:rPr>
                <w:rFonts w:ascii="Arial" w:hAnsi="Arial" w:cs="Arial"/>
                <w:sz w:val="24"/>
                <w:szCs w:val="24"/>
              </w:rPr>
              <w:t>The reporter will then usually hold a pre-</w:t>
            </w:r>
            <w:r w:rsidR="00DA6586">
              <w:rPr>
                <w:rFonts w:ascii="Arial" w:hAnsi="Arial" w:cs="Arial"/>
                <w:sz w:val="24"/>
                <w:szCs w:val="24"/>
              </w:rPr>
              <w:t>examination</w:t>
            </w:r>
            <w:r w:rsidRPr="399C2AB5">
              <w:rPr>
                <w:rFonts w:ascii="Arial" w:hAnsi="Arial" w:cs="Arial"/>
                <w:sz w:val="24"/>
                <w:szCs w:val="24"/>
              </w:rPr>
              <w:t xml:space="preserve"> </w:t>
            </w:r>
            <w:r w:rsidR="003C77B1">
              <w:rPr>
                <w:rFonts w:ascii="Arial" w:hAnsi="Arial" w:cs="Arial"/>
                <w:sz w:val="24"/>
                <w:szCs w:val="24"/>
              </w:rPr>
              <w:t xml:space="preserve">meeting </w:t>
            </w:r>
            <w:r w:rsidR="00274D1C" w:rsidRPr="399C2AB5">
              <w:rPr>
                <w:rFonts w:ascii="Arial" w:hAnsi="Arial" w:cs="Arial"/>
                <w:sz w:val="24"/>
                <w:szCs w:val="24"/>
              </w:rPr>
              <w:t>to discuss the further procedures to be adopted</w:t>
            </w:r>
            <w:r w:rsidR="002500E1" w:rsidRPr="399C2AB5">
              <w:rPr>
                <w:rFonts w:ascii="Arial" w:hAnsi="Arial" w:cs="Arial"/>
                <w:sz w:val="24"/>
                <w:szCs w:val="24"/>
              </w:rPr>
              <w:t xml:space="preserve"> to ensure the case can be conducted in an efficient yet inclusive manner. </w:t>
            </w:r>
            <w:r w:rsidR="00055CDD" w:rsidRPr="399C2AB5">
              <w:rPr>
                <w:rFonts w:ascii="Arial" w:hAnsi="Arial" w:cs="Arial"/>
                <w:sz w:val="24"/>
                <w:szCs w:val="24"/>
              </w:rPr>
              <w:t xml:space="preserve">The discussions at the </w:t>
            </w:r>
            <w:r w:rsidR="00DA6586">
              <w:rPr>
                <w:rFonts w:ascii="Arial" w:hAnsi="Arial" w:cs="Arial"/>
                <w:sz w:val="24"/>
                <w:szCs w:val="24"/>
              </w:rPr>
              <w:t xml:space="preserve">pre-examination </w:t>
            </w:r>
            <w:r w:rsidR="00055CDD" w:rsidRPr="399C2AB5">
              <w:rPr>
                <w:rFonts w:ascii="Arial" w:hAnsi="Arial" w:cs="Arial"/>
                <w:sz w:val="24"/>
                <w:szCs w:val="24"/>
              </w:rPr>
              <w:t xml:space="preserve">meeting as to which procedures are to be adopted will be informed by the views expressed by all parties at the meeting, and by any position statements which the applicant (or appellant) and statutory consultees may have been asked to submit in advance. The reporter will issue an agenda for the </w:t>
            </w:r>
            <w:r w:rsidR="0014274A">
              <w:rPr>
                <w:rFonts w:ascii="Arial" w:hAnsi="Arial" w:cs="Arial"/>
                <w:sz w:val="24"/>
                <w:szCs w:val="24"/>
              </w:rPr>
              <w:t>p</w:t>
            </w:r>
            <w:r w:rsidR="00DA6586">
              <w:rPr>
                <w:rFonts w:ascii="Arial" w:hAnsi="Arial" w:cs="Arial"/>
                <w:sz w:val="24"/>
                <w:szCs w:val="24"/>
              </w:rPr>
              <w:t xml:space="preserve">re-examination </w:t>
            </w:r>
            <w:r w:rsidR="00055CDD" w:rsidRPr="399C2AB5">
              <w:rPr>
                <w:rFonts w:ascii="Arial" w:hAnsi="Arial" w:cs="Arial"/>
                <w:sz w:val="24"/>
                <w:szCs w:val="24"/>
              </w:rPr>
              <w:t xml:space="preserve">meeting </w:t>
            </w:r>
            <w:r w:rsidR="00055CDD" w:rsidRPr="399C2AB5">
              <w:rPr>
                <w:rFonts w:ascii="Arial" w:hAnsi="Arial" w:cs="Arial"/>
                <w:sz w:val="24"/>
                <w:szCs w:val="24"/>
              </w:rPr>
              <w:lastRenderedPageBreak/>
              <w:t xml:space="preserve">containing their provisional views on </w:t>
            </w:r>
            <w:r w:rsidR="00F4092E" w:rsidRPr="399C2AB5">
              <w:rPr>
                <w:rFonts w:ascii="Arial" w:hAnsi="Arial" w:cs="Arial"/>
                <w:sz w:val="24"/>
                <w:szCs w:val="24"/>
              </w:rPr>
              <w:t xml:space="preserve">the procedures to be adopted, but the final decision on these </w:t>
            </w:r>
            <w:r w:rsidR="00495D55" w:rsidRPr="399C2AB5">
              <w:rPr>
                <w:rFonts w:ascii="Arial" w:hAnsi="Arial" w:cs="Arial"/>
                <w:sz w:val="24"/>
                <w:szCs w:val="24"/>
              </w:rPr>
              <w:t xml:space="preserve">will be made by the reporter having heard parties’ views at the </w:t>
            </w:r>
            <w:r w:rsidR="00DA6586">
              <w:rPr>
                <w:rFonts w:ascii="Arial" w:hAnsi="Arial" w:cs="Arial"/>
                <w:sz w:val="24"/>
                <w:szCs w:val="24"/>
              </w:rPr>
              <w:t>pre-examination</w:t>
            </w:r>
            <w:r w:rsidR="004B1832">
              <w:rPr>
                <w:rFonts w:ascii="Arial" w:hAnsi="Arial" w:cs="Arial"/>
                <w:sz w:val="24"/>
                <w:szCs w:val="24"/>
              </w:rPr>
              <w:t xml:space="preserve"> </w:t>
            </w:r>
            <w:r w:rsidR="00495D55" w:rsidRPr="399C2AB5">
              <w:rPr>
                <w:rFonts w:ascii="Arial" w:hAnsi="Arial" w:cs="Arial"/>
                <w:sz w:val="24"/>
                <w:szCs w:val="24"/>
              </w:rPr>
              <w:t>meeting.</w:t>
            </w:r>
          </w:p>
          <w:p w14:paraId="5D48BE41" w14:textId="77777777" w:rsidR="00055CDD" w:rsidRDefault="00055CDD" w:rsidP="00395643">
            <w:pPr>
              <w:rPr>
                <w:rFonts w:ascii="Arial" w:hAnsi="Arial" w:cs="Arial"/>
                <w:sz w:val="24"/>
                <w:szCs w:val="24"/>
              </w:rPr>
            </w:pPr>
          </w:p>
          <w:p w14:paraId="24F20F1F" w14:textId="77777777" w:rsidR="00055CDD" w:rsidRDefault="00FD3B67" w:rsidP="00395643">
            <w:pPr>
              <w:rPr>
                <w:rFonts w:ascii="Arial" w:hAnsi="Arial" w:cs="Arial"/>
                <w:sz w:val="24"/>
                <w:szCs w:val="24"/>
              </w:rPr>
            </w:pPr>
            <w:r>
              <w:rPr>
                <w:rFonts w:ascii="Arial" w:hAnsi="Arial" w:cs="Arial"/>
                <w:sz w:val="24"/>
                <w:szCs w:val="24"/>
              </w:rPr>
              <w:t xml:space="preserve">The choice of </w:t>
            </w:r>
            <w:r w:rsidR="003A2268">
              <w:rPr>
                <w:rFonts w:ascii="Arial" w:hAnsi="Arial" w:cs="Arial"/>
                <w:sz w:val="24"/>
                <w:szCs w:val="24"/>
              </w:rPr>
              <w:t>procedures which are open to the reporter are:</w:t>
            </w:r>
          </w:p>
          <w:p w14:paraId="70FAB772" w14:textId="77777777" w:rsidR="003A2268" w:rsidRPr="003A2268" w:rsidRDefault="003A2268" w:rsidP="003A2268">
            <w:pPr>
              <w:pStyle w:val="ListParagraph"/>
              <w:numPr>
                <w:ilvl w:val="0"/>
                <w:numId w:val="1"/>
              </w:numPr>
              <w:rPr>
                <w:rFonts w:ascii="Arial" w:hAnsi="Arial" w:cs="Arial"/>
                <w:sz w:val="24"/>
                <w:szCs w:val="24"/>
              </w:rPr>
            </w:pPr>
            <w:r w:rsidRPr="003A2268">
              <w:rPr>
                <w:rFonts w:ascii="Arial" w:hAnsi="Arial" w:cs="Arial"/>
                <w:sz w:val="24"/>
                <w:szCs w:val="24"/>
              </w:rPr>
              <w:t>No further procedure</w:t>
            </w:r>
          </w:p>
          <w:p w14:paraId="1F7FC22F" w14:textId="77777777" w:rsidR="003A2268" w:rsidRPr="003A2268" w:rsidRDefault="003A2268" w:rsidP="003A2268">
            <w:pPr>
              <w:pStyle w:val="ListParagraph"/>
              <w:numPr>
                <w:ilvl w:val="0"/>
                <w:numId w:val="1"/>
              </w:numPr>
              <w:rPr>
                <w:rFonts w:ascii="Arial" w:hAnsi="Arial" w:cs="Arial"/>
                <w:sz w:val="24"/>
                <w:szCs w:val="24"/>
              </w:rPr>
            </w:pPr>
            <w:r w:rsidRPr="003A2268">
              <w:rPr>
                <w:rFonts w:ascii="Arial" w:hAnsi="Arial" w:cs="Arial"/>
                <w:sz w:val="24"/>
                <w:szCs w:val="24"/>
              </w:rPr>
              <w:t>Further written submissions</w:t>
            </w:r>
          </w:p>
          <w:p w14:paraId="20DBA5AD" w14:textId="77777777" w:rsidR="003A2268" w:rsidRPr="003A2268" w:rsidRDefault="003A2268" w:rsidP="003A2268">
            <w:pPr>
              <w:pStyle w:val="ListParagraph"/>
              <w:numPr>
                <w:ilvl w:val="0"/>
                <w:numId w:val="1"/>
              </w:numPr>
              <w:rPr>
                <w:rFonts w:ascii="Arial" w:hAnsi="Arial" w:cs="Arial"/>
                <w:sz w:val="24"/>
                <w:szCs w:val="24"/>
              </w:rPr>
            </w:pPr>
            <w:r w:rsidRPr="003A2268">
              <w:rPr>
                <w:rFonts w:ascii="Arial" w:hAnsi="Arial" w:cs="Arial"/>
                <w:sz w:val="24"/>
                <w:szCs w:val="24"/>
              </w:rPr>
              <w:t>Hearing sessions</w:t>
            </w:r>
          </w:p>
          <w:p w14:paraId="75332679" w14:textId="77777777" w:rsidR="003A2268" w:rsidRPr="003A2268" w:rsidRDefault="003A2268" w:rsidP="003A2268">
            <w:pPr>
              <w:pStyle w:val="ListParagraph"/>
              <w:numPr>
                <w:ilvl w:val="0"/>
                <w:numId w:val="1"/>
              </w:numPr>
              <w:rPr>
                <w:rFonts w:ascii="Arial" w:hAnsi="Arial" w:cs="Arial"/>
                <w:sz w:val="24"/>
                <w:szCs w:val="24"/>
              </w:rPr>
            </w:pPr>
            <w:r w:rsidRPr="003A2268">
              <w:rPr>
                <w:rFonts w:ascii="Arial" w:hAnsi="Arial" w:cs="Arial"/>
                <w:sz w:val="24"/>
                <w:szCs w:val="24"/>
              </w:rPr>
              <w:t>Inquiry sessions with formal cross-examination</w:t>
            </w:r>
          </w:p>
          <w:p w14:paraId="2E890457" w14:textId="77777777" w:rsidR="003A2268" w:rsidRPr="003A2268" w:rsidRDefault="003A2268" w:rsidP="003A2268">
            <w:pPr>
              <w:pStyle w:val="ListParagraph"/>
              <w:numPr>
                <w:ilvl w:val="0"/>
                <w:numId w:val="1"/>
              </w:numPr>
              <w:rPr>
                <w:rFonts w:ascii="Arial" w:hAnsi="Arial" w:cs="Arial"/>
                <w:sz w:val="24"/>
                <w:szCs w:val="24"/>
              </w:rPr>
            </w:pPr>
            <w:r w:rsidRPr="003A2268">
              <w:rPr>
                <w:rFonts w:ascii="Arial" w:hAnsi="Arial" w:cs="Arial"/>
                <w:sz w:val="24"/>
                <w:szCs w:val="24"/>
              </w:rPr>
              <w:t>Site inspections</w:t>
            </w:r>
          </w:p>
          <w:p w14:paraId="757DE796" w14:textId="77777777" w:rsidR="003A2268" w:rsidRDefault="003A2268" w:rsidP="00395643">
            <w:pPr>
              <w:rPr>
                <w:rFonts w:ascii="Arial" w:hAnsi="Arial" w:cs="Arial"/>
                <w:sz w:val="24"/>
                <w:szCs w:val="24"/>
              </w:rPr>
            </w:pPr>
          </w:p>
          <w:p w14:paraId="2F20E72E" w14:textId="1EF6C5F2" w:rsidR="00BD6796" w:rsidRDefault="00BD6796" w:rsidP="00395643">
            <w:pPr>
              <w:rPr>
                <w:rFonts w:ascii="Arial" w:hAnsi="Arial" w:cs="Arial"/>
                <w:sz w:val="24"/>
                <w:szCs w:val="24"/>
              </w:rPr>
            </w:pPr>
            <w:r>
              <w:rPr>
                <w:rFonts w:ascii="Arial" w:hAnsi="Arial" w:cs="Arial"/>
                <w:sz w:val="24"/>
                <w:szCs w:val="24"/>
              </w:rPr>
              <w:t>A mixture of some or all of the above procedures will often be required.</w:t>
            </w:r>
          </w:p>
          <w:p w14:paraId="0407B638" w14:textId="77777777" w:rsidR="00BD6796" w:rsidRDefault="00BD6796" w:rsidP="00395643">
            <w:pPr>
              <w:rPr>
                <w:rFonts w:ascii="Arial" w:hAnsi="Arial" w:cs="Arial"/>
                <w:sz w:val="24"/>
                <w:szCs w:val="24"/>
              </w:rPr>
            </w:pPr>
          </w:p>
          <w:p w14:paraId="16DF7BC7" w14:textId="77777777" w:rsidR="00A851A3" w:rsidRDefault="00A851A3" w:rsidP="00A851A3">
            <w:pPr>
              <w:rPr>
                <w:rFonts w:ascii="Arial" w:hAnsi="Arial" w:cs="Arial"/>
                <w:sz w:val="24"/>
                <w:szCs w:val="24"/>
              </w:rPr>
            </w:pPr>
            <w:r w:rsidRPr="4F150D6D">
              <w:rPr>
                <w:rFonts w:ascii="Arial" w:hAnsi="Arial" w:cs="Arial"/>
                <w:sz w:val="24"/>
                <w:szCs w:val="24"/>
              </w:rPr>
              <w:t xml:space="preserve">In the past, it has been DPEA’s experience that community members and representatives coming together to present their evidence can be beneficial. This is not essential. But it can allow for the sharing of workload and for those people most comfortable in speaking in public to do so on behalf of others. Collaboration like this can also result in a higher quality of evidence, and can reduce repetition. </w:t>
            </w:r>
            <w:proofErr w:type="gramStart"/>
            <w:r w:rsidRPr="4F150D6D">
              <w:rPr>
                <w:rFonts w:ascii="Arial" w:hAnsi="Arial" w:cs="Arial"/>
                <w:sz w:val="24"/>
                <w:szCs w:val="24"/>
              </w:rPr>
              <w:t>Therefore</w:t>
            </w:r>
            <w:proofErr w:type="gramEnd"/>
            <w:r w:rsidRPr="4F150D6D">
              <w:rPr>
                <w:rFonts w:ascii="Arial" w:hAnsi="Arial" w:cs="Arial"/>
                <w:sz w:val="24"/>
                <w:szCs w:val="24"/>
              </w:rPr>
              <w:t xml:space="preserve"> the reporter should explore at the pre-</w:t>
            </w:r>
            <w:r>
              <w:rPr>
                <w:rFonts w:ascii="Arial" w:hAnsi="Arial" w:cs="Arial"/>
                <w:sz w:val="24"/>
                <w:szCs w:val="24"/>
              </w:rPr>
              <w:t xml:space="preserve">examination </w:t>
            </w:r>
            <w:r w:rsidRPr="4F150D6D">
              <w:rPr>
                <w:rFonts w:ascii="Arial" w:hAnsi="Arial" w:cs="Arial"/>
                <w:sz w:val="24"/>
                <w:szCs w:val="24"/>
              </w:rPr>
              <w:t>meeting the potential for community members to collaborate and join together in presenting their statements.</w:t>
            </w:r>
          </w:p>
          <w:p w14:paraId="52F9C3D2" w14:textId="77777777" w:rsidR="00A851A3" w:rsidRDefault="00A851A3" w:rsidP="00395643">
            <w:pPr>
              <w:rPr>
                <w:rFonts w:ascii="Arial" w:hAnsi="Arial" w:cs="Arial"/>
                <w:sz w:val="24"/>
                <w:szCs w:val="24"/>
              </w:rPr>
            </w:pPr>
          </w:p>
          <w:p w14:paraId="67E0D8AC" w14:textId="1E69BA81" w:rsidR="003A2268" w:rsidRDefault="00D81BCA" w:rsidP="00395643">
            <w:pPr>
              <w:rPr>
                <w:rFonts w:ascii="Arial" w:hAnsi="Arial" w:cs="Arial"/>
                <w:sz w:val="24"/>
                <w:szCs w:val="24"/>
              </w:rPr>
            </w:pPr>
            <w:r w:rsidRPr="707D1E77">
              <w:rPr>
                <w:rFonts w:ascii="Arial" w:hAnsi="Arial" w:cs="Arial"/>
                <w:sz w:val="24"/>
                <w:szCs w:val="24"/>
              </w:rPr>
              <w:t xml:space="preserve">Some </w:t>
            </w:r>
            <w:r w:rsidR="000E2C82" w:rsidRPr="707D1E77">
              <w:rPr>
                <w:rFonts w:ascii="Arial" w:hAnsi="Arial" w:cs="Arial"/>
                <w:sz w:val="24"/>
                <w:szCs w:val="24"/>
              </w:rPr>
              <w:t>community members who wish to participate in the process can find an inquiry session with formal cross-examination</w:t>
            </w:r>
            <w:r w:rsidR="009D41C3" w:rsidRPr="707D1E77">
              <w:rPr>
                <w:rFonts w:ascii="Arial" w:hAnsi="Arial" w:cs="Arial"/>
                <w:sz w:val="24"/>
                <w:szCs w:val="24"/>
              </w:rPr>
              <w:t xml:space="preserve">, or a round-table hearing (often with </w:t>
            </w:r>
            <w:r w:rsidR="009C2467" w:rsidRPr="707D1E77">
              <w:rPr>
                <w:rFonts w:ascii="Arial" w:hAnsi="Arial" w:cs="Arial"/>
                <w:sz w:val="24"/>
                <w:szCs w:val="24"/>
              </w:rPr>
              <w:t>technical experts and lawyers participating)</w:t>
            </w:r>
            <w:r w:rsidR="000E2C82" w:rsidRPr="707D1E77">
              <w:rPr>
                <w:rFonts w:ascii="Arial" w:hAnsi="Arial" w:cs="Arial"/>
                <w:sz w:val="24"/>
                <w:szCs w:val="24"/>
              </w:rPr>
              <w:t xml:space="preserve"> to be </w:t>
            </w:r>
            <w:r w:rsidR="00230CA9" w:rsidRPr="707D1E77">
              <w:rPr>
                <w:rFonts w:ascii="Arial" w:hAnsi="Arial" w:cs="Arial"/>
                <w:sz w:val="24"/>
                <w:szCs w:val="24"/>
              </w:rPr>
              <w:t xml:space="preserve">intimidating. Inquiry sessions and hearing sessions </w:t>
            </w:r>
            <w:r w:rsidR="00B0785E" w:rsidRPr="707D1E77">
              <w:rPr>
                <w:rFonts w:ascii="Arial" w:hAnsi="Arial" w:cs="Arial"/>
                <w:sz w:val="24"/>
                <w:szCs w:val="24"/>
              </w:rPr>
              <w:t xml:space="preserve">also usually impose requirements on the exchange of position statements, hearing statements, documents </w:t>
            </w:r>
            <w:r w:rsidR="002E6C7D" w:rsidRPr="707D1E77">
              <w:rPr>
                <w:rFonts w:ascii="Arial" w:hAnsi="Arial" w:cs="Arial"/>
                <w:sz w:val="24"/>
                <w:szCs w:val="24"/>
              </w:rPr>
              <w:t>and other evidence which some community members have found to be complex and burdensome</w:t>
            </w:r>
            <w:r w:rsidR="00B1051C" w:rsidRPr="707D1E77">
              <w:rPr>
                <w:rFonts w:ascii="Arial" w:hAnsi="Arial" w:cs="Arial"/>
                <w:sz w:val="24"/>
                <w:szCs w:val="24"/>
              </w:rPr>
              <w:t xml:space="preserve"> given the nature of the evidence they want to </w:t>
            </w:r>
            <w:proofErr w:type="gramStart"/>
            <w:r w:rsidR="00B1051C" w:rsidRPr="707D1E77">
              <w:rPr>
                <w:rFonts w:ascii="Arial" w:hAnsi="Arial" w:cs="Arial"/>
                <w:sz w:val="24"/>
                <w:szCs w:val="24"/>
              </w:rPr>
              <w:t>contribute.</w:t>
            </w:r>
            <w:r w:rsidR="00442368" w:rsidRPr="00442368">
              <w:rPr>
                <w:rFonts w:ascii="Arial" w:hAnsi="Arial" w:cs="Arial"/>
                <w:sz w:val="24"/>
                <w:szCs w:val="24"/>
              </w:rPr>
              <w:t>.</w:t>
            </w:r>
            <w:proofErr w:type="gramEnd"/>
          </w:p>
          <w:p w14:paraId="703B3C43" w14:textId="77777777" w:rsidR="00B1051C" w:rsidRDefault="00B1051C" w:rsidP="00395643">
            <w:pPr>
              <w:rPr>
                <w:rFonts w:ascii="Arial" w:hAnsi="Arial" w:cs="Arial"/>
                <w:sz w:val="24"/>
                <w:szCs w:val="24"/>
              </w:rPr>
            </w:pPr>
          </w:p>
          <w:p w14:paraId="67C15911" w14:textId="1EA0C246" w:rsidR="00B1051C" w:rsidRDefault="008278A0" w:rsidP="00395643">
            <w:pPr>
              <w:rPr>
                <w:rFonts w:ascii="Arial" w:hAnsi="Arial" w:cs="Arial"/>
                <w:sz w:val="24"/>
                <w:szCs w:val="24"/>
              </w:rPr>
            </w:pPr>
            <w:r w:rsidRPr="399C2AB5">
              <w:rPr>
                <w:rFonts w:ascii="Arial" w:hAnsi="Arial" w:cs="Arial"/>
                <w:sz w:val="24"/>
                <w:szCs w:val="24"/>
              </w:rPr>
              <w:t xml:space="preserve">Another approach </w:t>
            </w:r>
            <w:r w:rsidR="7BF9E805" w:rsidRPr="399C2AB5">
              <w:rPr>
                <w:rFonts w:ascii="Arial" w:hAnsi="Arial" w:cs="Arial"/>
                <w:sz w:val="24"/>
                <w:szCs w:val="24"/>
              </w:rPr>
              <w:t>i</w:t>
            </w:r>
            <w:r w:rsidRPr="399C2AB5">
              <w:rPr>
                <w:rFonts w:ascii="Arial" w:hAnsi="Arial" w:cs="Arial"/>
                <w:sz w:val="24"/>
                <w:szCs w:val="24"/>
              </w:rPr>
              <w:t>s</w:t>
            </w:r>
            <w:r w:rsidR="7BF9E805" w:rsidRPr="399C2AB5">
              <w:rPr>
                <w:rFonts w:ascii="Arial" w:hAnsi="Arial" w:cs="Arial"/>
                <w:sz w:val="24"/>
                <w:szCs w:val="24"/>
              </w:rPr>
              <w:t xml:space="preserve"> a ‘community hearing’. This </w:t>
            </w:r>
            <w:r w:rsidR="211D5D8B" w:rsidRPr="399C2AB5">
              <w:rPr>
                <w:rFonts w:ascii="Arial" w:hAnsi="Arial" w:cs="Arial"/>
                <w:sz w:val="24"/>
                <w:szCs w:val="24"/>
              </w:rPr>
              <w:t xml:space="preserve">can </w:t>
            </w:r>
            <w:r w:rsidRPr="399C2AB5">
              <w:rPr>
                <w:rFonts w:ascii="Arial" w:hAnsi="Arial" w:cs="Arial"/>
                <w:sz w:val="24"/>
                <w:szCs w:val="24"/>
              </w:rPr>
              <w:t xml:space="preserve">be useful when there are a number of local community members who wish to express their views on a proposal, but in a less formal setting than the normally structured discussion of a hearing </w:t>
            </w:r>
            <w:r w:rsidR="009C2467" w:rsidRPr="399C2AB5">
              <w:rPr>
                <w:rFonts w:ascii="Arial" w:hAnsi="Arial" w:cs="Arial"/>
                <w:sz w:val="24"/>
                <w:szCs w:val="24"/>
              </w:rPr>
              <w:t>or inquiry session</w:t>
            </w:r>
            <w:r w:rsidRPr="399C2AB5">
              <w:rPr>
                <w:rFonts w:ascii="Arial" w:hAnsi="Arial" w:cs="Arial"/>
                <w:sz w:val="24"/>
                <w:szCs w:val="24"/>
              </w:rPr>
              <w:t xml:space="preserve">. In such ‘community hearings’, local community members </w:t>
            </w:r>
            <w:r w:rsidR="00241014" w:rsidRPr="399C2AB5">
              <w:rPr>
                <w:rFonts w:ascii="Arial" w:hAnsi="Arial" w:cs="Arial"/>
                <w:sz w:val="24"/>
                <w:szCs w:val="24"/>
              </w:rPr>
              <w:t>are</w:t>
            </w:r>
            <w:r w:rsidRPr="399C2AB5">
              <w:rPr>
                <w:rFonts w:ascii="Arial" w:hAnsi="Arial" w:cs="Arial"/>
                <w:sz w:val="24"/>
                <w:szCs w:val="24"/>
              </w:rPr>
              <w:t xml:space="preserve"> given the chance to speak in turn</w:t>
            </w:r>
            <w:r w:rsidR="00DB1BF7">
              <w:rPr>
                <w:rFonts w:ascii="Arial" w:hAnsi="Arial" w:cs="Arial"/>
                <w:sz w:val="24"/>
                <w:szCs w:val="24"/>
              </w:rPr>
              <w:t xml:space="preserve">. The applicant may be </w:t>
            </w:r>
            <w:r w:rsidRPr="399C2AB5">
              <w:rPr>
                <w:rFonts w:ascii="Arial" w:hAnsi="Arial" w:cs="Arial"/>
                <w:sz w:val="24"/>
                <w:szCs w:val="24"/>
              </w:rPr>
              <w:t>given a more limited opportunity to ask questions or to make points of clarification.</w:t>
            </w:r>
          </w:p>
          <w:p w14:paraId="56784CAD" w14:textId="77777777" w:rsidR="00241014" w:rsidRDefault="00241014" w:rsidP="00395643">
            <w:pPr>
              <w:rPr>
                <w:rFonts w:ascii="Arial" w:hAnsi="Arial" w:cs="Arial"/>
                <w:sz w:val="24"/>
                <w:szCs w:val="24"/>
              </w:rPr>
            </w:pPr>
          </w:p>
          <w:p w14:paraId="0C26F0EE" w14:textId="77777777" w:rsidR="00DD7FE5" w:rsidRDefault="00241014" w:rsidP="00395643">
            <w:pPr>
              <w:rPr>
                <w:rFonts w:ascii="Arial" w:hAnsi="Arial" w:cs="Arial"/>
                <w:sz w:val="24"/>
                <w:szCs w:val="24"/>
              </w:rPr>
            </w:pPr>
            <w:r>
              <w:rPr>
                <w:rFonts w:ascii="Arial" w:hAnsi="Arial" w:cs="Arial"/>
                <w:sz w:val="24"/>
                <w:szCs w:val="24"/>
              </w:rPr>
              <w:t xml:space="preserve">This guidance note explains DPEA’s intended approach to </w:t>
            </w:r>
            <w:r w:rsidR="00F44535">
              <w:rPr>
                <w:rFonts w:ascii="Arial" w:hAnsi="Arial" w:cs="Arial"/>
                <w:sz w:val="24"/>
                <w:szCs w:val="24"/>
              </w:rPr>
              <w:t xml:space="preserve">the use of </w:t>
            </w:r>
            <w:r w:rsidR="000D5E83">
              <w:rPr>
                <w:rFonts w:ascii="Arial" w:hAnsi="Arial" w:cs="Arial"/>
                <w:sz w:val="24"/>
                <w:szCs w:val="24"/>
              </w:rPr>
              <w:t xml:space="preserve">these </w:t>
            </w:r>
            <w:r w:rsidR="00F44535">
              <w:rPr>
                <w:rFonts w:ascii="Arial" w:hAnsi="Arial" w:cs="Arial"/>
                <w:sz w:val="24"/>
                <w:szCs w:val="24"/>
              </w:rPr>
              <w:t>community hearing sessions.</w:t>
            </w:r>
          </w:p>
          <w:p w14:paraId="42A8D39B" w14:textId="535AD84D" w:rsidR="00CE46B0" w:rsidRDefault="00CE46B0" w:rsidP="00395643">
            <w:pPr>
              <w:rPr>
                <w:rFonts w:ascii="Arial" w:hAnsi="Arial" w:cs="Arial"/>
                <w:sz w:val="24"/>
                <w:szCs w:val="24"/>
              </w:rPr>
            </w:pPr>
          </w:p>
        </w:tc>
      </w:tr>
      <w:tr w:rsidR="00510384" w14:paraId="50C95688" w14:textId="77777777" w:rsidTr="399C2AB5">
        <w:tc>
          <w:tcPr>
            <w:tcW w:w="1838" w:type="dxa"/>
          </w:tcPr>
          <w:p w14:paraId="36FF2F0F" w14:textId="2AF5A7AF" w:rsidR="00510384" w:rsidRDefault="00970BA2" w:rsidP="00510384">
            <w:pPr>
              <w:rPr>
                <w:rFonts w:ascii="Arial" w:hAnsi="Arial" w:cs="Arial"/>
                <w:sz w:val="24"/>
                <w:szCs w:val="24"/>
              </w:rPr>
            </w:pPr>
            <w:r>
              <w:rPr>
                <w:rFonts w:ascii="Arial" w:hAnsi="Arial" w:cs="Arial"/>
                <w:sz w:val="24"/>
                <w:szCs w:val="24"/>
              </w:rPr>
              <w:lastRenderedPageBreak/>
              <w:t>DPEA Practice</w:t>
            </w:r>
          </w:p>
        </w:tc>
        <w:tc>
          <w:tcPr>
            <w:tcW w:w="7178" w:type="dxa"/>
          </w:tcPr>
          <w:p w14:paraId="471582E6" w14:textId="2F353ED5" w:rsidR="00510384" w:rsidRDefault="00393347" w:rsidP="00510384">
            <w:pPr>
              <w:rPr>
                <w:rFonts w:ascii="Arial" w:hAnsi="Arial" w:cs="Arial"/>
                <w:sz w:val="24"/>
                <w:szCs w:val="24"/>
              </w:rPr>
            </w:pPr>
            <w:r w:rsidRPr="4F150D6D">
              <w:rPr>
                <w:rFonts w:ascii="Arial" w:hAnsi="Arial" w:cs="Arial"/>
                <w:sz w:val="24"/>
                <w:szCs w:val="24"/>
              </w:rPr>
              <w:t>If a community hearing is being considered, the reporter will listen carefully to views expressed at the pre</w:t>
            </w:r>
            <w:r w:rsidR="00F725A7" w:rsidRPr="4F150D6D">
              <w:rPr>
                <w:rFonts w:ascii="Arial" w:hAnsi="Arial" w:cs="Arial"/>
                <w:sz w:val="24"/>
                <w:szCs w:val="24"/>
              </w:rPr>
              <w:t>-</w:t>
            </w:r>
            <w:r w:rsidR="000B3EDB">
              <w:rPr>
                <w:rFonts w:ascii="Arial" w:hAnsi="Arial" w:cs="Arial"/>
                <w:sz w:val="24"/>
                <w:szCs w:val="24"/>
              </w:rPr>
              <w:t xml:space="preserve">examination </w:t>
            </w:r>
            <w:r w:rsidR="00F725A7" w:rsidRPr="4F150D6D">
              <w:rPr>
                <w:rFonts w:ascii="Arial" w:hAnsi="Arial" w:cs="Arial"/>
                <w:sz w:val="24"/>
                <w:szCs w:val="24"/>
              </w:rPr>
              <w:lastRenderedPageBreak/>
              <w:t xml:space="preserve">meeting </w:t>
            </w:r>
            <w:r w:rsidR="005D2DEF" w:rsidRPr="4F150D6D">
              <w:rPr>
                <w:rFonts w:ascii="Arial" w:hAnsi="Arial" w:cs="Arial"/>
                <w:sz w:val="24"/>
                <w:szCs w:val="24"/>
              </w:rPr>
              <w:t xml:space="preserve">about how this would be best conducted. Since this type of hearing is proposed to better facilitate community engagement in the process, </w:t>
            </w:r>
            <w:r w:rsidR="00FC0F0B" w:rsidRPr="4F150D6D">
              <w:rPr>
                <w:rFonts w:ascii="Arial" w:hAnsi="Arial" w:cs="Arial"/>
                <w:sz w:val="24"/>
                <w:szCs w:val="24"/>
              </w:rPr>
              <w:t xml:space="preserve">the views expressed </w:t>
            </w:r>
            <w:r w:rsidR="00C86572" w:rsidRPr="4F150D6D">
              <w:rPr>
                <w:rFonts w:ascii="Arial" w:hAnsi="Arial" w:cs="Arial"/>
                <w:sz w:val="24"/>
                <w:szCs w:val="24"/>
              </w:rPr>
              <w:t xml:space="preserve">on this </w:t>
            </w:r>
            <w:r w:rsidR="00FC0F0B" w:rsidRPr="4F150D6D">
              <w:rPr>
                <w:rFonts w:ascii="Arial" w:hAnsi="Arial" w:cs="Arial"/>
                <w:sz w:val="24"/>
                <w:szCs w:val="24"/>
              </w:rPr>
              <w:t xml:space="preserve">by community members and community representatives are likely to carry considerable weight, subject of course to </w:t>
            </w:r>
            <w:r w:rsidR="00C86572" w:rsidRPr="4F150D6D">
              <w:rPr>
                <w:rFonts w:ascii="Arial" w:hAnsi="Arial" w:cs="Arial"/>
                <w:sz w:val="24"/>
                <w:szCs w:val="24"/>
              </w:rPr>
              <w:t xml:space="preserve">the overall processing of the case remaining fair and </w:t>
            </w:r>
            <w:r w:rsidR="00FF07C2" w:rsidRPr="4F150D6D">
              <w:rPr>
                <w:rFonts w:ascii="Arial" w:hAnsi="Arial" w:cs="Arial"/>
                <w:sz w:val="24"/>
                <w:szCs w:val="24"/>
              </w:rPr>
              <w:t>robust.</w:t>
            </w:r>
          </w:p>
          <w:p w14:paraId="305D714C" w14:textId="77777777" w:rsidR="00FF07C2" w:rsidRDefault="00FF07C2" w:rsidP="00510384">
            <w:pPr>
              <w:rPr>
                <w:rFonts w:ascii="Arial" w:hAnsi="Arial" w:cs="Arial"/>
                <w:sz w:val="24"/>
                <w:szCs w:val="24"/>
              </w:rPr>
            </w:pPr>
          </w:p>
          <w:p w14:paraId="46244EAD" w14:textId="62894C0E" w:rsidR="00FF07C2" w:rsidRDefault="00787B0A" w:rsidP="00510384">
            <w:pPr>
              <w:rPr>
                <w:rFonts w:ascii="Arial" w:hAnsi="Arial" w:cs="Arial"/>
                <w:sz w:val="24"/>
                <w:szCs w:val="24"/>
              </w:rPr>
            </w:pPr>
            <w:r w:rsidRPr="06427BAE">
              <w:rPr>
                <w:rFonts w:ascii="Arial" w:hAnsi="Arial" w:cs="Arial"/>
                <w:sz w:val="24"/>
                <w:szCs w:val="24"/>
              </w:rPr>
              <w:t xml:space="preserve">The overall aim </w:t>
            </w:r>
            <w:r w:rsidR="00F04426" w:rsidRPr="06427BAE">
              <w:rPr>
                <w:rFonts w:ascii="Arial" w:hAnsi="Arial" w:cs="Arial"/>
                <w:sz w:val="24"/>
                <w:szCs w:val="24"/>
              </w:rPr>
              <w:t xml:space="preserve">is to keep the process relatively informal and straightforward for community members, whilst </w:t>
            </w:r>
            <w:r w:rsidR="00AB20CB" w:rsidRPr="06427BAE">
              <w:rPr>
                <w:rFonts w:ascii="Arial" w:hAnsi="Arial" w:cs="Arial"/>
                <w:sz w:val="24"/>
                <w:szCs w:val="24"/>
              </w:rPr>
              <w:t>ensuring that it remains fair to all participants.</w:t>
            </w:r>
            <w:r w:rsidR="00372028" w:rsidRPr="06427BAE">
              <w:rPr>
                <w:rFonts w:ascii="Arial" w:hAnsi="Arial" w:cs="Arial"/>
                <w:sz w:val="24"/>
                <w:szCs w:val="24"/>
              </w:rPr>
              <w:t xml:space="preserve"> The reporter’s note of the pre-</w:t>
            </w:r>
            <w:r w:rsidR="00115CF6">
              <w:rPr>
                <w:rFonts w:ascii="Arial" w:hAnsi="Arial" w:cs="Arial"/>
                <w:sz w:val="24"/>
                <w:szCs w:val="24"/>
              </w:rPr>
              <w:t xml:space="preserve">examination </w:t>
            </w:r>
            <w:r w:rsidR="00372028" w:rsidRPr="06427BAE">
              <w:rPr>
                <w:rFonts w:ascii="Arial" w:hAnsi="Arial" w:cs="Arial"/>
                <w:sz w:val="24"/>
                <w:szCs w:val="24"/>
              </w:rPr>
              <w:t>meeting will confirm all these arrangements.</w:t>
            </w:r>
          </w:p>
          <w:p w14:paraId="4BAFBDFF" w14:textId="77777777" w:rsidR="00EE2D8B" w:rsidRDefault="00EE2D8B" w:rsidP="00510384">
            <w:pPr>
              <w:rPr>
                <w:rFonts w:ascii="Arial" w:hAnsi="Arial" w:cs="Arial"/>
                <w:sz w:val="24"/>
                <w:szCs w:val="24"/>
              </w:rPr>
            </w:pPr>
          </w:p>
          <w:p w14:paraId="2F238CEA" w14:textId="16D012D2" w:rsidR="00EE2D8B" w:rsidRPr="00AE082B" w:rsidRDefault="00A72666" w:rsidP="00510384">
            <w:pPr>
              <w:rPr>
                <w:rFonts w:ascii="Arial" w:hAnsi="Arial" w:cs="Arial"/>
                <w:sz w:val="24"/>
                <w:szCs w:val="24"/>
                <w:u w:val="single"/>
              </w:rPr>
            </w:pPr>
            <w:r w:rsidRPr="00AE082B">
              <w:rPr>
                <w:rFonts w:ascii="Arial" w:hAnsi="Arial" w:cs="Arial"/>
                <w:sz w:val="24"/>
                <w:szCs w:val="24"/>
                <w:u w:val="single"/>
              </w:rPr>
              <w:t>Agenda</w:t>
            </w:r>
          </w:p>
          <w:p w14:paraId="000608F0" w14:textId="488954BE" w:rsidR="00A72666" w:rsidRDefault="00A72666" w:rsidP="00510384">
            <w:pPr>
              <w:rPr>
                <w:rFonts w:ascii="Arial" w:hAnsi="Arial" w:cs="Arial"/>
                <w:sz w:val="24"/>
                <w:szCs w:val="24"/>
              </w:rPr>
            </w:pPr>
            <w:r w:rsidRPr="4F150D6D">
              <w:rPr>
                <w:rFonts w:ascii="Arial" w:hAnsi="Arial" w:cs="Arial"/>
                <w:sz w:val="24"/>
                <w:szCs w:val="24"/>
              </w:rPr>
              <w:t>The reporter will prepare a written agenda</w:t>
            </w:r>
            <w:r w:rsidR="0044647E" w:rsidRPr="4F150D6D">
              <w:rPr>
                <w:rFonts w:ascii="Arial" w:hAnsi="Arial" w:cs="Arial"/>
                <w:sz w:val="24"/>
                <w:szCs w:val="24"/>
              </w:rPr>
              <w:t>/running</w:t>
            </w:r>
            <w:r w:rsidR="006F779B" w:rsidRPr="4F150D6D">
              <w:rPr>
                <w:rFonts w:ascii="Arial" w:hAnsi="Arial" w:cs="Arial"/>
                <w:sz w:val="24"/>
                <w:szCs w:val="24"/>
              </w:rPr>
              <w:t>-</w:t>
            </w:r>
            <w:r w:rsidR="0044647E" w:rsidRPr="4F150D6D">
              <w:rPr>
                <w:rFonts w:ascii="Arial" w:hAnsi="Arial" w:cs="Arial"/>
                <w:sz w:val="24"/>
                <w:szCs w:val="24"/>
              </w:rPr>
              <w:t>order</w:t>
            </w:r>
            <w:r w:rsidRPr="4F150D6D">
              <w:rPr>
                <w:rFonts w:ascii="Arial" w:hAnsi="Arial" w:cs="Arial"/>
                <w:sz w:val="24"/>
                <w:szCs w:val="24"/>
              </w:rPr>
              <w:t xml:space="preserve"> for the </w:t>
            </w:r>
            <w:r w:rsidR="00AE082B" w:rsidRPr="4F150D6D">
              <w:rPr>
                <w:rFonts w:ascii="Arial" w:hAnsi="Arial" w:cs="Arial"/>
                <w:sz w:val="24"/>
                <w:szCs w:val="24"/>
              </w:rPr>
              <w:t>hearing</w:t>
            </w:r>
            <w:r w:rsidR="00673221">
              <w:rPr>
                <w:rFonts w:ascii="Arial" w:hAnsi="Arial" w:cs="Arial"/>
                <w:sz w:val="24"/>
                <w:szCs w:val="24"/>
              </w:rPr>
              <w:t>, or will ask the community</w:t>
            </w:r>
            <w:r w:rsidR="005A0806">
              <w:rPr>
                <w:rFonts w:ascii="Arial" w:hAnsi="Arial" w:cs="Arial"/>
                <w:sz w:val="24"/>
                <w:szCs w:val="24"/>
              </w:rPr>
              <w:t xml:space="preserve"> group to do so. This will </w:t>
            </w:r>
            <w:proofErr w:type="gramStart"/>
            <w:r w:rsidR="005A0806">
              <w:rPr>
                <w:rFonts w:ascii="Arial" w:hAnsi="Arial" w:cs="Arial"/>
                <w:sz w:val="24"/>
                <w:szCs w:val="24"/>
              </w:rPr>
              <w:t xml:space="preserve">be </w:t>
            </w:r>
            <w:r w:rsidR="00AE082B" w:rsidRPr="4F150D6D">
              <w:rPr>
                <w:rFonts w:ascii="Arial" w:hAnsi="Arial" w:cs="Arial"/>
                <w:sz w:val="24"/>
                <w:szCs w:val="24"/>
              </w:rPr>
              <w:t xml:space="preserve"> distribute</w:t>
            </w:r>
            <w:r w:rsidR="005A0806">
              <w:rPr>
                <w:rFonts w:ascii="Arial" w:hAnsi="Arial" w:cs="Arial"/>
                <w:sz w:val="24"/>
                <w:szCs w:val="24"/>
              </w:rPr>
              <w:t>d</w:t>
            </w:r>
            <w:proofErr w:type="gramEnd"/>
            <w:r w:rsidR="00AE082B" w:rsidRPr="4F150D6D">
              <w:rPr>
                <w:rFonts w:ascii="Arial" w:hAnsi="Arial" w:cs="Arial"/>
                <w:sz w:val="24"/>
                <w:szCs w:val="24"/>
              </w:rPr>
              <w:t xml:space="preserve"> in advance to all those participating.</w:t>
            </w:r>
            <w:r w:rsidR="0044647E" w:rsidRPr="4F150D6D">
              <w:rPr>
                <w:rFonts w:ascii="Arial" w:hAnsi="Arial" w:cs="Arial"/>
                <w:sz w:val="24"/>
                <w:szCs w:val="24"/>
              </w:rPr>
              <w:t xml:space="preserve"> </w:t>
            </w:r>
          </w:p>
          <w:p w14:paraId="62A8FCF7" w14:textId="77777777" w:rsidR="00AE082B" w:rsidRDefault="00AE082B" w:rsidP="00510384">
            <w:pPr>
              <w:rPr>
                <w:rFonts w:ascii="Arial" w:hAnsi="Arial" w:cs="Arial"/>
                <w:sz w:val="24"/>
                <w:szCs w:val="24"/>
              </w:rPr>
            </w:pPr>
          </w:p>
          <w:p w14:paraId="200714DE" w14:textId="3434F268" w:rsidR="00AE082B" w:rsidRPr="00A63F3A" w:rsidRDefault="00115CF6" w:rsidP="00510384">
            <w:pPr>
              <w:rPr>
                <w:rFonts w:ascii="Arial" w:hAnsi="Arial" w:cs="Arial"/>
                <w:sz w:val="24"/>
                <w:szCs w:val="24"/>
                <w:u w:val="single"/>
              </w:rPr>
            </w:pPr>
            <w:r>
              <w:rPr>
                <w:rFonts w:ascii="Arial" w:hAnsi="Arial" w:cs="Arial"/>
                <w:sz w:val="24"/>
                <w:szCs w:val="24"/>
                <w:u w:val="single"/>
              </w:rPr>
              <w:t xml:space="preserve">Hearing </w:t>
            </w:r>
            <w:r w:rsidR="00A63F3A" w:rsidRPr="00A63F3A">
              <w:rPr>
                <w:rFonts w:ascii="Arial" w:hAnsi="Arial" w:cs="Arial"/>
                <w:sz w:val="24"/>
                <w:szCs w:val="24"/>
                <w:u w:val="single"/>
              </w:rPr>
              <w:t>statements</w:t>
            </w:r>
          </w:p>
          <w:p w14:paraId="004F24F4" w14:textId="4C0276A9" w:rsidR="001732F3" w:rsidRDefault="0079606D" w:rsidP="00510384">
            <w:pPr>
              <w:rPr>
                <w:rFonts w:ascii="Arial" w:hAnsi="Arial" w:cs="Arial"/>
                <w:sz w:val="24"/>
                <w:szCs w:val="24"/>
              </w:rPr>
            </w:pPr>
            <w:r w:rsidRPr="4F150D6D">
              <w:rPr>
                <w:rFonts w:ascii="Arial" w:hAnsi="Arial" w:cs="Arial"/>
                <w:sz w:val="24"/>
                <w:szCs w:val="24"/>
              </w:rPr>
              <w:t>Each</w:t>
            </w:r>
            <w:r w:rsidR="001F3199">
              <w:rPr>
                <w:rFonts w:ascii="Arial" w:hAnsi="Arial" w:cs="Arial"/>
                <w:sz w:val="24"/>
                <w:szCs w:val="24"/>
              </w:rPr>
              <w:t xml:space="preserve"> community</w:t>
            </w:r>
            <w:r w:rsidRPr="4F150D6D">
              <w:rPr>
                <w:rFonts w:ascii="Arial" w:hAnsi="Arial" w:cs="Arial"/>
                <w:sz w:val="24"/>
                <w:szCs w:val="24"/>
              </w:rPr>
              <w:t xml:space="preserve"> participant will require to submit a w</w:t>
            </w:r>
            <w:r w:rsidR="00A63F3A" w:rsidRPr="4F150D6D">
              <w:rPr>
                <w:rFonts w:ascii="Arial" w:hAnsi="Arial" w:cs="Arial"/>
                <w:sz w:val="24"/>
                <w:szCs w:val="24"/>
              </w:rPr>
              <w:t xml:space="preserve">ritten statement </w:t>
            </w:r>
            <w:r w:rsidRPr="4F150D6D">
              <w:rPr>
                <w:rFonts w:ascii="Arial" w:hAnsi="Arial" w:cs="Arial"/>
                <w:sz w:val="24"/>
                <w:szCs w:val="24"/>
              </w:rPr>
              <w:t>of their evidence in advance</w:t>
            </w:r>
            <w:r w:rsidR="00241853">
              <w:rPr>
                <w:rFonts w:ascii="Arial" w:hAnsi="Arial" w:cs="Arial"/>
                <w:sz w:val="24"/>
                <w:szCs w:val="24"/>
              </w:rPr>
              <w:t xml:space="preserve">. This should be </w:t>
            </w:r>
            <w:r w:rsidR="00D32C65" w:rsidRPr="4F150D6D">
              <w:rPr>
                <w:rFonts w:ascii="Arial" w:hAnsi="Arial" w:cs="Arial"/>
                <w:sz w:val="24"/>
                <w:szCs w:val="24"/>
              </w:rPr>
              <w:t xml:space="preserve">based on their </w:t>
            </w:r>
            <w:r w:rsidR="003F71AE" w:rsidRPr="4F150D6D">
              <w:rPr>
                <w:rFonts w:ascii="Arial" w:hAnsi="Arial" w:cs="Arial"/>
                <w:sz w:val="24"/>
                <w:szCs w:val="24"/>
              </w:rPr>
              <w:t>initial representations</w:t>
            </w:r>
            <w:r w:rsidR="00241853">
              <w:rPr>
                <w:rFonts w:ascii="Arial" w:hAnsi="Arial" w:cs="Arial"/>
                <w:sz w:val="24"/>
                <w:szCs w:val="24"/>
              </w:rPr>
              <w:t xml:space="preserve">, and should not raise new grounds of objection or </w:t>
            </w:r>
            <w:r w:rsidR="00BF1097">
              <w:rPr>
                <w:rFonts w:ascii="Arial" w:hAnsi="Arial" w:cs="Arial"/>
                <w:sz w:val="24"/>
                <w:szCs w:val="24"/>
              </w:rPr>
              <w:t>new matters</w:t>
            </w:r>
            <w:r w:rsidR="00BD418A" w:rsidRPr="4F150D6D">
              <w:rPr>
                <w:rFonts w:ascii="Arial" w:hAnsi="Arial" w:cs="Arial"/>
                <w:sz w:val="24"/>
                <w:szCs w:val="24"/>
              </w:rPr>
              <w:t>. Th</w:t>
            </w:r>
            <w:r w:rsidR="001732F3" w:rsidRPr="4F150D6D">
              <w:rPr>
                <w:rFonts w:ascii="Arial" w:hAnsi="Arial" w:cs="Arial"/>
                <w:sz w:val="24"/>
                <w:szCs w:val="24"/>
              </w:rPr>
              <w:t>ese will be circulated to the applicant and to the other participants.</w:t>
            </w:r>
            <w:r w:rsidR="001E7F9D" w:rsidRPr="4F150D6D">
              <w:rPr>
                <w:rFonts w:ascii="Arial" w:hAnsi="Arial" w:cs="Arial"/>
                <w:sz w:val="24"/>
                <w:szCs w:val="24"/>
              </w:rPr>
              <w:t xml:space="preserve"> The reporter should set a </w:t>
            </w:r>
            <w:r w:rsidR="00BE5210">
              <w:rPr>
                <w:rFonts w:ascii="Arial" w:hAnsi="Arial" w:cs="Arial"/>
                <w:sz w:val="24"/>
                <w:szCs w:val="24"/>
              </w:rPr>
              <w:t xml:space="preserve">time or a </w:t>
            </w:r>
            <w:r w:rsidR="001E7F9D" w:rsidRPr="4F150D6D">
              <w:rPr>
                <w:rFonts w:ascii="Arial" w:hAnsi="Arial" w:cs="Arial"/>
                <w:sz w:val="24"/>
                <w:szCs w:val="24"/>
              </w:rPr>
              <w:t xml:space="preserve">word limit for the </w:t>
            </w:r>
            <w:r w:rsidR="00115CF6">
              <w:rPr>
                <w:rFonts w:ascii="Arial" w:hAnsi="Arial" w:cs="Arial"/>
                <w:sz w:val="24"/>
                <w:szCs w:val="24"/>
              </w:rPr>
              <w:t>hearing</w:t>
            </w:r>
            <w:r w:rsidR="001E7F9D" w:rsidRPr="4F150D6D">
              <w:rPr>
                <w:rFonts w:ascii="Arial" w:hAnsi="Arial" w:cs="Arial"/>
                <w:sz w:val="24"/>
                <w:szCs w:val="24"/>
              </w:rPr>
              <w:t xml:space="preserve"> statements </w:t>
            </w:r>
            <w:r w:rsidR="008D2FEE">
              <w:rPr>
                <w:rFonts w:ascii="Arial" w:hAnsi="Arial" w:cs="Arial"/>
                <w:sz w:val="24"/>
                <w:szCs w:val="24"/>
              </w:rPr>
              <w:t>to ensure that there is sufficient time for everyone to participate who wants to</w:t>
            </w:r>
            <w:r w:rsidR="001E7F9D" w:rsidRPr="4F150D6D">
              <w:rPr>
                <w:rFonts w:ascii="Arial" w:hAnsi="Arial" w:cs="Arial"/>
                <w:sz w:val="24"/>
                <w:szCs w:val="24"/>
              </w:rPr>
              <w:t>.</w:t>
            </w:r>
            <w:r w:rsidR="00FE7FB2" w:rsidRPr="4F150D6D">
              <w:rPr>
                <w:rFonts w:ascii="Arial" w:hAnsi="Arial" w:cs="Arial"/>
                <w:sz w:val="24"/>
                <w:szCs w:val="24"/>
              </w:rPr>
              <w:t xml:space="preserve"> Other documents should not normally be attached to the </w:t>
            </w:r>
            <w:r w:rsidR="00115CF6">
              <w:rPr>
                <w:rFonts w:ascii="Arial" w:hAnsi="Arial" w:cs="Arial"/>
                <w:sz w:val="24"/>
                <w:szCs w:val="24"/>
              </w:rPr>
              <w:t xml:space="preserve">hearing </w:t>
            </w:r>
            <w:r w:rsidR="00FE7FB2" w:rsidRPr="4F150D6D">
              <w:rPr>
                <w:rFonts w:ascii="Arial" w:hAnsi="Arial" w:cs="Arial"/>
                <w:sz w:val="24"/>
                <w:szCs w:val="24"/>
              </w:rPr>
              <w:t>statements</w:t>
            </w:r>
            <w:r w:rsidR="008D2FEE">
              <w:rPr>
                <w:rFonts w:ascii="Arial" w:hAnsi="Arial" w:cs="Arial"/>
                <w:sz w:val="24"/>
                <w:szCs w:val="24"/>
              </w:rPr>
              <w:t>.</w:t>
            </w:r>
          </w:p>
          <w:p w14:paraId="4AB5F940" w14:textId="77777777" w:rsidR="00AB20CB" w:rsidRDefault="00AB20CB" w:rsidP="00510384">
            <w:pPr>
              <w:rPr>
                <w:rFonts w:ascii="Arial" w:hAnsi="Arial" w:cs="Arial"/>
                <w:sz w:val="24"/>
                <w:szCs w:val="24"/>
              </w:rPr>
            </w:pPr>
          </w:p>
          <w:p w14:paraId="0D90AA9A" w14:textId="37CB2584" w:rsidR="00AB20CB" w:rsidRPr="00AB20CB" w:rsidRDefault="00AB20CB" w:rsidP="00510384">
            <w:pPr>
              <w:rPr>
                <w:rFonts w:ascii="Arial" w:hAnsi="Arial" w:cs="Arial"/>
                <w:sz w:val="24"/>
                <w:szCs w:val="24"/>
                <w:u w:val="single"/>
              </w:rPr>
            </w:pPr>
            <w:r w:rsidRPr="00AB20CB">
              <w:rPr>
                <w:rFonts w:ascii="Arial" w:hAnsi="Arial" w:cs="Arial"/>
                <w:sz w:val="24"/>
                <w:szCs w:val="24"/>
                <w:u w:val="single"/>
              </w:rPr>
              <w:t>Time and place</w:t>
            </w:r>
          </w:p>
          <w:p w14:paraId="75C1981C" w14:textId="65A82B4C" w:rsidR="00F60818" w:rsidRDefault="0016697D" w:rsidP="00510384">
            <w:pPr>
              <w:rPr>
                <w:rFonts w:ascii="Arial" w:hAnsi="Arial" w:cs="Arial"/>
                <w:sz w:val="24"/>
                <w:szCs w:val="24"/>
              </w:rPr>
            </w:pPr>
            <w:r w:rsidRPr="06427BAE">
              <w:rPr>
                <w:rFonts w:ascii="Arial" w:hAnsi="Arial" w:cs="Arial"/>
                <w:sz w:val="24"/>
                <w:szCs w:val="24"/>
              </w:rPr>
              <w:t>Views should be sought at the pre-</w:t>
            </w:r>
            <w:r w:rsidR="003C77B1">
              <w:rPr>
                <w:rFonts w:ascii="Arial" w:hAnsi="Arial" w:cs="Arial"/>
                <w:sz w:val="24"/>
                <w:szCs w:val="24"/>
              </w:rPr>
              <w:t>ex</w:t>
            </w:r>
            <w:r w:rsidR="00AA1698">
              <w:rPr>
                <w:rFonts w:ascii="Arial" w:hAnsi="Arial" w:cs="Arial"/>
                <w:sz w:val="24"/>
                <w:szCs w:val="24"/>
              </w:rPr>
              <w:t xml:space="preserve">amination </w:t>
            </w:r>
            <w:r w:rsidRPr="06427BAE">
              <w:rPr>
                <w:rFonts w:ascii="Arial" w:hAnsi="Arial" w:cs="Arial"/>
                <w:sz w:val="24"/>
                <w:szCs w:val="24"/>
              </w:rPr>
              <w:t xml:space="preserve">meeting. A decision will have to made as to whether the hearing is held virtually (by video-conference) or in person (usually at a local hall or </w:t>
            </w:r>
            <w:r w:rsidR="00882060" w:rsidRPr="06427BAE">
              <w:rPr>
                <w:rFonts w:ascii="Arial" w:hAnsi="Arial" w:cs="Arial"/>
                <w:sz w:val="24"/>
                <w:szCs w:val="24"/>
              </w:rPr>
              <w:t>other suitable venue</w:t>
            </w:r>
            <w:r w:rsidR="00A056AA" w:rsidRPr="06427BAE">
              <w:rPr>
                <w:rFonts w:ascii="Arial" w:hAnsi="Arial" w:cs="Arial"/>
                <w:sz w:val="24"/>
                <w:szCs w:val="24"/>
              </w:rPr>
              <w:t>)</w:t>
            </w:r>
            <w:r w:rsidR="00882060" w:rsidRPr="06427BAE">
              <w:rPr>
                <w:rFonts w:ascii="Arial" w:hAnsi="Arial" w:cs="Arial"/>
                <w:sz w:val="24"/>
                <w:szCs w:val="24"/>
              </w:rPr>
              <w:t>. For some line</w:t>
            </w:r>
            <w:r w:rsidR="008A44CE" w:rsidRPr="06427BAE">
              <w:rPr>
                <w:rFonts w:ascii="Arial" w:hAnsi="Arial" w:cs="Arial"/>
                <w:sz w:val="24"/>
                <w:szCs w:val="24"/>
              </w:rPr>
              <w:t>a</w:t>
            </w:r>
            <w:r w:rsidR="00882060" w:rsidRPr="06427BAE">
              <w:rPr>
                <w:rFonts w:ascii="Arial" w:hAnsi="Arial" w:cs="Arial"/>
                <w:sz w:val="24"/>
                <w:szCs w:val="24"/>
              </w:rPr>
              <w:t xml:space="preserve">r projects (for example </w:t>
            </w:r>
            <w:r w:rsidR="00A056AA" w:rsidRPr="06427BAE">
              <w:rPr>
                <w:rFonts w:ascii="Arial" w:hAnsi="Arial" w:cs="Arial"/>
                <w:sz w:val="24"/>
                <w:szCs w:val="24"/>
              </w:rPr>
              <w:t>very long</w:t>
            </w:r>
            <w:r w:rsidR="00830CCA" w:rsidRPr="06427BAE">
              <w:rPr>
                <w:rFonts w:ascii="Arial" w:hAnsi="Arial" w:cs="Arial"/>
                <w:sz w:val="24"/>
                <w:szCs w:val="24"/>
              </w:rPr>
              <w:t xml:space="preserve"> </w:t>
            </w:r>
            <w:r w:rsidR="008A44CE" w:rsidRPr="06427BAE">
              <w:rPr>
                <w:rFonts w:ascii="Arial" w:hAnsi="Arial" w:cs="Arial"/>
                <w:sz w:val="24"/>
                <w:szCs w:val="24"/>
              </w:rPr>
              <w:t>electricity lines) more than one venue (</w:t>
            </w:r>
            <w:r w:rsidR="00B35925" w:rsidRPr="06427BAE">
              <w:rPr>
                <w:rFonts w:ascii="Arial" w:hAnsi="Arial" w:cs="Arial"/>
                <w:sz w:val="24"/>
                <w:szCs w:val="24"/>
              </w:rPr>
              <w:t xml:space="preserve">and </w:t>
            </w:r>
            <w:r w:rsidR="008A44CE" w:rsidRPr="06427BAE">
              <w:rPr>
                <w:rFonts w:ascii="Arial" w:hAnsi="Arial" w:cs="Arial"/>
                <w:sz w:val="24"/>
                <w:szCs w:val="24"/>
              </w:rPr>
              <w:t xml:space="preserve">therefore more than one </w:t>
            </w:r>
            <w:r w:rsidR="00B35925" w:rsidRPr="06427BAE">
              <w:rPr>
                <w:rFonts w:ascii="Arial" w:hAnsi="Arial" w:cs="Arial"/>
                <w:sz w:val="24"/>
                <w:szCs w:val="24"/>
              </w:rPr>
              <w:t>hearing</w:t>
            </w:r>
            <w:r w:rsidR="008A44CE" w:rsidRPr="06427BAE">
              <w:rPr>
                <w:rFonts w:ascii="Arial" w:hAnsi="Arial" w:cs="Arial"/>
                <w:sz w:val="24"/>
                <w:szCs w:val="24"/>
              </w:rPr>
              <w:t>) may be required.</w:t>
            </w:r>
            <w:r w:rsidR="00830CCA" w:rsidRPr="06427BAE">
              <w:rPr>
                <w:rFonts w:ascii="Arial" w:hAnsi="Arial" w:cs="Arial"/>
                <w:sz w:val="24"/>
                <w:szCs w:val="24"/>
              </w:rPr>
              <w:t xml:space="preserve"> Most DPEA events are held during working hours but, for some community members, an </w:t>
            </w:r>
            <w:r w:rsidR="007939D8" w:rsidRPr="06427BAE">
              <w:rPr>
                <w:rFonts w:ascii="Arial" w:hAnsi="Arial" w:cs="Arial"/>
                <w:sz w:val="24"/>
                <w:szCs w:val="24"/>
              </w:rPr>
              <w:t xml:space="preserve">early evening meeting may suit best. In reaching a final decision about time and venue, the views of the community are likely to carry considerable weight, since this type of hearing is specifically designed </w:t>
            </w:r>
            <w:r w:rsidR="4D45AE45" w:rsidRPr="55596F8B">
              <w:rPr>
                <w:rFonts w:ascii="Arial" w:hAnsi="Arial" w:cs="Arial"/>
                <w:sz w:val="24"/>
                <w:szCs w:val="24"/>
              </w:rPr>
              <w:t>to</w:t>
            </w:r>
            <w:r w:rsidR="007939D8" w:rsidRPr="06427BAE">
              <w:rPr>
                <w:rFonts w:ascii="Arial" w:hAnsi="Arial" w:cs="Arial"/>
                <w:sz w:val="24"/>
                <w:szCs w:val="24"/>
              </w:rPr>
              <w:t xml:space="preserve"> facilitate community involvement.</w:t>
            </w:r>
          </w:p>
          <w:p w14:paraId="30D9C8A4" w14:textId="77777777" w:rsidR="00AB20CB" w:rsidRDefault="00AB20CB" w:rsidP="00510384">
            <w:pPr>
              <w:rPr>
                <w:rFonts w:ascii="Arial" w:hAnsi="Arial" w:cs="Arial"/>
                <w:sz w:val="24"/>
                <w:szCs w:val="24"/>
              </w:rPr>
            </w:pPr>
          </w:p>
          <w:p w14:paraId="465B0981" w14:textId="0663A5EF" w:rsidR="00F60818" w:rsidRPr="00F60818" w:rsidRDefault="00F60818" w:rsidP="00510384">
            <w:pPr>
              <w:rPr>
                <w:rFonts w:ascii="Arial" w:hAnsi="Arial" w:cs="Arial"/>
                <w:sz w:val="24"/>
                <w:szCs w:val="24"/>
                <w:u w:val="single"/>
              </w:rPr>
            </w:pPr>
            <w:r w:rsidRPr="00F60818">
              <w:rPr>
                <w:rFonts w:ascii="Arial" w:hAnsi="Arial" w:cs="Arial"/>
                <w:sz w:val="24"/>
                <w:szCs w:val="24"/>
                <w:u w:val="single"/>
              </w:rPr>
              <w:t>Procedure at the hearing</w:t>
            </w:r>
          </w:p>
          <w:p w14:paraId="5476D5CA" w14:textId="7344930A" w:rsidR="00F60818" w:rsidRDefault="002D1A21" w:rsidP="00510384">
            <w:pPr>
              <w:rPr>
                <w:rFonts w:ascii="Arial" w:hAnsi="Arial" w:cs="Arial"/>
                <w:sz w:val="24"/>
                <w:szCs w:val="24"/>
              </w:rPr>
            </w:pPr>
            <w:r w:rsidRPr="399C2AB5">
              <w:rPr>
                <w:rFonts w:ascii="Arial" w:hAnsi="Arial" w:cs="Arial"/>
                <w:sz w:val="24"/>
                <w:szCs w:val="24"/>
              </w:rPr>
              <w:t xml:space="preserve">Each participant will </w:t>
            </w:r>
            <w:r w:rsidR="00E44CB9">
              <w:rPr>
                <w:rFonts w:ascii="Arial" w:hAnsi="Arial" w:cs="Arial"/>
                <w:sz w:val="24"/>
                <w:szCs w:val="24"/>
              </w:rPr>
              <w:t>read their statement, or extracts from it</w:t>
            </w:r>
            <w:r w:rsidR="26726E32" w:rsidRPr="399C2AB5">
              <w:rPr>
                <w:rFonts w:ascii="Arial" w:hAnsi="Arial" w:cs="Arial"/>
                <w:sz w:val="24"/>
                <w:szCs w:val="24"/>
              </w:rPr>
              <w:t>.</w:t>
            </w:r>
            <w:r w:rsidR="00421D6F" w:rsidRPr="399C2AB5">
              <w:rPr>
                <w:rFonts w:ascii="Arial" w:hAnsi="Arial" w:cs="Arial"/>
                <w:sz w:val="24"/>
                <w:szCs w:val="24"/>
              </w:rPr>
              <w:t xml:space="preserve"> </w:t>
            </w:r>
            <w:r w:rsidR="00EF6C08" w:rsidRPr="399C2AB5">
              <w:rPr>
                <w:rFonts w:ascii="Arial" w:hAnsi="Arial" w:cs="Arial"/>
                <w:sz w:val="24"/>
                <w:szCs w:val="24"/>
              </w:rPr>
              <w:t>Questions</w:t>
            </w:r>
            <w:r w:rsidR="00462B75" w:rsidRPr="399C2AB5">
              <w:rPr>
                <w:rFonts w:ascii="Arial" w:hAnsi="Arial" w:cs="Arial"/>
                <w:sz w:val="24"/>
                <w:szCs w:val="24"/>
              </w:rPr>
              <w:t xml:space="preserve"> may be put to the applicant, through the reporter.</w:t>
            </w:r>
            <w:r w:rsidR="008E4012" w:rsidRPr="399C2AB5">
              <w:rPr>
                <w:rFonts w:ascii="Arial" w:hAnsi="Arial" w:cs="Arial"/>
                <w:sz w:val="24"/>
                <w:szCs w:val="24"/>
              </w:rPr>
              <w:t xml:space="preserve"> The reporter may also have questions for the participants, based on their evidence.</w:t>
            </w:r>
          </w:p>
          <w:p w14:paraId="6D622886" w14:textId="77777777" w:rsidR="00CE46B0" w:rsidRDefault="00CE46B0" w:rsidP="00510384">
            <w:pPr>
              <w:rPr>
                <w:rFonts w:ascii="Arial" w:hAnsi="Arial" w:cs="Arial"/>
                <w:sz w:val="24"/>
                <w:szCs w:val="24"/>
              </w:rPr>
            </w:pPr>
          </w:p>
          <w:p w14:paraId="2A3AD7A3" w14:textId="77777777" w:rsidR="00CE46B0" w:rsidRDefault="00CE46B0" w:rsidP="00510384">
            <w:pPr>
              <w:rPr>
                <w:rFonts w:ascii="Arial" w:hAnsi="Arial" w:cs="Arial"/>
                <w:sz w:val="24"/>
                <w:szCs w:val="24"/>
              </w:rPr>
            </w:pPr>
          </w:p>
          <w:p w14:paraId="0019FFC3" w14:textId="1ADC38D4" w:rsidR="008E4012" w:rsidRPr="008E4012" w:rsidRDefault="008E4012" w:rsidP="00510384">
            <w:pPr>
              <w:rPr>
                <w:rFonts w:ascii="Arial" w:hAnsi="Arial" w:cs="Arial"/>
                <w:sz w:val="24"/>
                <w:szCs w:val="24"/>
                <w:u w:val="single"/>
              </w:rPr>
            </w:pPr>
            <w:r w:rsidRPr="008E4012">
              <w:rPr>
                <w:rFonts w:ascii="Arial" w:hAnsi="Arial" w:cs="Arial"/>
                <w:sz w:val="24"/>
                <w:szCs w:val="24"/>
                <w:u w:val="single"/>
              </w:rPr>
              <w:t>The role of the applicant</w:t>
            </w:r>
          </w:p>
          <w:p w14:paraId="44DAE116" w14:textId="12A6E113" w:rsidR="001E7F9D" w:rsidRDefault="007D2B00" w:rsidP="00510384">
            <w:pPr>
              <w:rPr>
                <w:rFonts w:ascii="Arial" w:hAnsi="Arial" w:cs="Arial"/>
                <w:sz w:val="24"/>
                <w:szCs w:val="24"/>
              </w:rPr>
            </w:pPr>
            <w:r w:rsidRPr="399C2AB5">
              <w:rPr>
                <w:rFonts w:ascii="Arial" w:hAnsi="Arial" w:cs="Arial"/>
                <w:sz w:val="24"/>
                <w:szCs w:val="24"/>
              </w:rPr>
              <w:lastRenderedPageBreak/>
              <w:t xml:space="preserve">The applicant should be </w:t>
            </w:r>
            <w:r w:rsidR="00D4440B" w:rsidRPr="399C2AB5">
              <w:rPr>
                <w:rFonts w:ascii="Arial" w:hAnsi="Arial" w:cs="Arial"/>
                <w:sz w:val="24"/>
                <w:szCs w:val="24"/>
              </w:rPr>
              <w:t>invited to attend the hearing.</w:t>
            </w:r>
            <w:r w:rsidR="005A15C3">
              <w:rPr>
                <w:rFonts w:ascii="Arial" w:hAnsi="Arial" w:cs="Arial"/>
                <w:sz w:val="24"/>
                <w:szCs w:val="24"/>
              </w:rPr>
              <w:t xml:space="preserve"> In the past, most applicants have </w:t>
            </w:r>
            <w:r w:rsidR="006F083E">
              <w:rPr>
                <w:rFonts w:ascii="Arial" w:hAnsi="Arial" w:cs="Arial"/>
                <w:sz w:val="24"/>
                <w:szCs w:val="24"/>
              </w:rPr>
              <w:t>attended only as observ</w:t>
            </w:r>
            <w:r w:rsidR="00806C1B">
              <w:rPr>
                <w:rFonts w:ascii="Arial" w:hAnsi="Arial" w:cs="Arial"/>
                <w:sz w:val="24"/>
                <w:szCs w:val="24"/>
              </w:rPr>
              <w:t>er. However, t</w:t>
            </w:r>
            <w:r w:rsidR="00CD6F0A" w:rsidRPr="399C2AB5">
              <w:rPr>
                <w:rFonts w:ascii="Arial" w:hAnsi="Arial" w:cs="Arial"/>
                <w:sz w:val="24"/>
                <w:szCs w:val="24"/>
              </w:rPr>
              <w:t xml:space="preserve">he role of the applicant </w:t>
            </w:r>
            <w:r w:rsidR="00806C1B">
              <w:rPr>
                <w:rFonts w:ascii="Arial" w:hAnsi="Arial" w:cs="Arial"/>
                <w:sz w:val="24"/>
                <w:szCs w:val="24"/>
              </w:rPr>
              <w:t>in such a hearing</w:t>
            </w:r>
            <w:r w:rsidR="00D5292A" w:rsidRPr="399C2AB5">
              <w:rPr>
                <w:rFonts w:ascii="Arial" w:hAnsi="Arial" w:cs="Arial"/>
                <w:sz w:val="24"/>
                <w:szCs w:val="24"/>
              </w:rPr>
              <w:t xml:space="preserve"> </w:t>
            </w:r>
            <w:r w:rsidR="00DC5418">
              <w:rPr>
                <w:rFonts w:ascii="Arial" w:hAnsi="Arial" w:cs="Arial"/>
                <w:sz w:val="24"/>
                <w:szCs w:val="24"/>
              </w:rPr>
              <w:t xml:space="preserve">may </w:t>
            </w:r>
            <w:r w:rsidR="00D5292A" w:rsidRPr="399C2AB5">
              <w:rPr>
                <w:rFonts w:ascii="Arial" w:hAnsi="Arial" w:cs="Arial"/>
                <w:sz w:val="24"/>
                <w:szCs w:val="24"/>
              </w:rPr>
              <w:t>be something which merits discussion at the pre-</w:t>
            </w:r>
            <w:r w:rsidR="00806C1B">
              <w:rPr>
                <w:rFonts w:ascii="Arial" w:hAnsi="Arial" w:cs="Arial"/>
                <w:sz w:val="24"/>
                <w:szCs w:val="24"/>
              </w:rPr>
              <w:t xml:space="preserve">hearing </w:t>
            </w:r>
            <w:r w:rsidR="00D5292A" w:rsidRPr="399C2AB5">
              <w:rPr>
                <w:rFonts w:ascii="Arial" w:hAnsi="Arial" w:cs="Arial"/>
                <w:sz w:val="24"/>
                <w:szCs w:val="24"/>
              </w:rPr>
              <w:t xml:space="preserve">meeting. The main point of a community hearing is so that community representatives can make their </w:t>
            </w:r>
            <w:r w:rsidR="00D72F36" w:rsidRPr="399C2AB5">
              <w:rPr>
                <w:rFonts w:ascii="Arial" w:hAnsi="Arial" w:cs="Arial"/>
                <w:sz w:val="24"/>
                <w:szCs w:val="24"/>
              </w:rPr>
              <w:t xml:space="preserve">statements in a less formal and, for some, less intimidating setting. Community members might be put off by the ability of the applicant to ask questions. On the other hand, </w:t>
            </w:r>
            <w:r w:rsidR="005042E5" w:rsidRPr="399C2AB5">
              <w:rPr>
                <w:rFonts w:ascii="Arial" w:hAnsi="Arial" w:cs="Arial"/>
                <w:sz w:val="24"/>
                <w:szCs w:val="24"/>
              </w:rPr>
              <w:t>a limited</w:t>
            </w:r>
            <w:r w:rsidR="00D72F36" w:rsidRPr="399C2AB5">
              <w:rPr>
                <w:rFonts w:ascii="Arial" w:hAnsi="Arial" w:cs="Arial"/>
                <w:sz w:val="24"/>
                <w:szCs w:val="24"/>
              </w:rPr>
              <w:t xml:space="preserve"> ability for </w:t>
            </w:r>
            <w:r w:rsidR="005042E5" w:rsidRPr="399C2AB5">
              <w:rPr>
                <w:rFonts w:ascii="Arial" w:hAnsi="Arial" w:cs="Arial"/>
                <w:sz w:val="24"/>
                <w:szCs w:val="24"/>
              </w:rPr>
              <w:t xml:space="preserve">the applicant to ask questions through the reporter or to clarify certain points may give the reporter more confidence that the </w:t>
            </w:r>
            <w:r w:rsidR="00FC34C5" w:rsidRPr="399C2AB5">
              <w:rPr>
                <w:rFonts w:ascii="Arial" w:hAnsi="Arial" w:cs="Arial"/>
                <w:sz w:val="24"/>
                <w:szCs w:val="24"/>
              </w:rPr>
              <w:t xml:space="preserve">evidence from </w:t>
            </w:r>
            <w:r w:rsidR="00D36902" w:rsidRPr="399C2AB5">
              <w:rPr>
                <w:rFonts w:ascii="Arial" w:hAnsi="Arial" w:cs="Arial"/>
                <w:sz w:val="24"/>
                <w:szCs w:val="24"/>
              </w:rPr>
              <w:t>community members has been subject to an appropriate level of scrutiny.</w:t>
            </w:r>
          </w:p>
          <w:p w14:paraId="0BB9A788" w14:textId="77777777" w:rsidR="00303DD0" w:rsidRDefault="00303DD0" w:rsidP="00510384">
            <w:pPr>
              <w:rPr>
                <w:rFonts w:ascii="Arial" w:hAnsi="Arial" w:cs="Arial"/>
                <w:sz w:val="24"/>
                <w:szCs w:val="24"/>
              </w:rPr>
            </w:pPr>
          </w:p>
          <w:p w14:paraId="3B34AA0D" w14:textId="37EBF432" w:rsidR="00303DD0" w:rsidRPr="00820D97" w:rsidRDefault="00303DD0" w:rsidP="00510384">
            <w:pPr>
              <w:rPr>
                <w:rFonts w:ascii="Arial" w:hAnsi="Arial" w:cs="Arial"/>
                <w:sz w:val="24"/>
                <w:szCs w:val="24"/>
                <w:u w:val="single"/>
              </w:rPr>
            </w:pPr>
            <w:r w:rsidRPr="00820D97">
              <w:rPr>
                <w:rFonts w:ascii="Arial" w:hAnsi="Arial" w:cs="Arial"/>
                <w:sz w:val="24"/>
                <w:szCs w:val="24"/>
                <w:u w:val="single"/>
              </w:rPr>
              <w:t>After the hearing</w:t>
            </w:r>
          </w:p>
          <w:p w14:paraId="76BD21DF" w14:textId="4A8A6C8F" w:rsidR="004A7649" w:rsidRDefault="00303DD0" w:rsidP="00820D97">
            <w:pPr>
              <w:rPr>
                <w:rFonts w:ascii="Arial" w:hAnsi="Arial" w:cs="Arial"/>
                <w:sz w:val="24"/>
                <w:szCs w:val="24"/>
              </w:rPr>
            </w:pPr>
            <w:r>
              <w:rPr>
                <w:rFonts w:ascii="Arial" w:hAnsi="Arial" w:cs="Arial"/>
                <w:sz w:val="24"/>
                <w:szCs w:val="24"/>
              </w:rPr>
              <w:t>There would not normally be a requirement for follow-up procedures</w:t>
            </w:r>
            <w:r w:rsidR="009E38A0">
              <w:rPr>
                <w:rFonts w:ascii="Arial" w:hAnsi="Arial" w:cs="Arial"/>
                <w:sz w:val="24"/>
                <w:szCs w:val="24"/>
              </w:rPr>
              <w:t xml:space="preserve">. </w:t>
            </w:r>
            <w:r w:rsidR="00820D97">
              <w:rPr>
                <w:rFonts w:ascii="Arial" w:hAnsi="Arial" w:cs="Arial"/>
                <w:sz w:val="24"/>
                <w:szCs w:val="24"/>
              </w:rPr>
              <w:t>The written statements and what is said at the hearing will be considered by the reporter and will inform their report to Ministers.</w:t>
            </w:r>
          </w:p>
        </w:tc>
      </w:tr>
    </w:tbl>
    <w:p w14:paraId="58BAF30E" w14:textId="77777777" w:rsidR="00510384" w:rsidRDefault="00510384" w:rsidP="00510384">
      <w:pPr>
        <w:rPr>
          <w:rFonts w:ascii="Arial" w:hAnsi="Arial" w:cs="Arial"/>
          <w:sz w:val="24"/>
          <w:szCs w:val="24"/>
        </w:rPr>
      </w:pPr>
    </w:p>
    <w:p w14:paraId="6463305A" w14:textId="6714A779" w:rsidR="00203D1D" w:rsidRPr="00DD5DFC" w:rsidRDefault="00DC5418" w:rsidP="00510384">
      <w:pPr>
        <w:rPr>
          <w:rFonts w:ascii="Arial" w:hAnsi="Arial" w:cs="Arial"/>
          <w:sz w:val="24"/>
          <w:szCs w:val="24"/>
        </w:rPr>
      </w:pPr>
      <w:r>
        <w:rPr>
          <w:rFonts w:ascii="Arial" w:hAnsi="Arial" w:cs="Arial"/>
          <w:sz w:val="24"/>
          <w:szCs w:val="24"/>
        </w:rPr>
        <w:t>May</w:t>
      </w:r>
      <w:r w:rsidR="00DF2659">
        <w:rPr>
          <w:rFonts w:ascii="Arial" w:hAnsi="Arial" w:cs="Arial"/>
          <w:sz w:val="24"/>
          <w:szCs w:val="24"/>
        </w:rPr>
        <w:t xml:space="preserve"> </w:t>
      </w:r>
      <w:r w:rsidR="00203D1D">
        <w:rPr>
          <w:rFonts w:ascii="Arial" w:hAnsi="Arial" w:cs="Arial"/>
          <w:sz w:val="24"/>
          <w:szCs w:val="24"/>
        </w:rPr>
        <w:t>2025</w:t>
      </w:r>
    </w:p>
    <w:sectPr w:rsidR="00203D1D" w:rsidRPr="00DD5D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A50FB"/>
    <w:multiLevelType w:val="hybridMultilevel"/>
    <w:tmpl w:val="06F6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8817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FC"/>
    <w:rsid w:val="00016AFE"/>
    <w:rsid w:val="00026192"/>
    <w:rsid w:val="00037416"/>
    <w:rsid w:val="000422DE"/>
    <w:rsid w:val="00044681"/>
    <w:rsid w:val="00055CDD"/>
    <w:rsid w:val="00081430"/>
    <w:rsid w:val="00084EE6"/>
    <w:rsid w:val="00093C9D"/>
    <w:rsid w:val="000B3EDB"/>
    <w:rsid w:val="000D5E83"/>
    <w:rsid w:val="000E2C82"/>
    <w:rsid w:val="000F5144"/>
    <w:rsid w:val="00113FD3"/>
    <w:rsid w:val="00115CF6"/>
    <w:rsid w:val="00135AAB"/>
    <w:rsid w:val="0014274A"/>
    <w:rsid w:val="00155533"/>
    <w:rsid w:val="0016697D"/>
    <w:rsid w:val="001732F3"/>
    <w:rsid w:val="0017539A"/>
    <w:rsid w:val="00177AEE"/>
    <w:rsid w:val="00195DE0"/>
    <w:rsid w:val="001A24DC"/>
    <w:rsid w:val="001A259E"/>
    <w:rsid w:val="001B1F3B"/>
    <w:rsid w:val="001E73DD"/>
    <w:rsid w:val="001E7F9D"/>
    <w:rsid w:val="001F1AB7"/>
    <w:rsid w:val="001F3199"/>
    <w:rsid w:val="001F7411"/>
    <w:rsid w:val="002036E5"/>
    <w:rsid w:val="00203D1D"/>
    <w:rsid w:val="00211846"/>
    <w:rsid w:val="00230CA9"/>
    <w:rsid w:val="00240401"/>
    <w:rsid w:val="00241014"/>
    <w:rsid w:val="00241853"/>
    <w:rsid w:val="002500E1"/>
    <w:rsid w:val="00270DEF"/>
    <w:rsid w:val="00274D1C"/>
    <w:rsid w:val="002753D2"/>
    <w:rsid w:val="00280357"/>
    <w:rsid w:val="00285B87"/>
    <w:rsid w:val="002D1A21"/>
    <w:rsid w:val="002E0F83"/>
    <w:rsid w:val="002E6C7D"/>
    <w:rsid w:val="00303DD0"/>
    <w:rsid w:val="00306479"/>
    <w:rsid w:val="00370854"/>
    <w:rsid w:val="00372028"/>
    <w:rsid w:val="00393347"/>
    <w:rsid w:val="00395643"/>
    <w:rsid w:val="003A2268"/>
    <w:rsid w:val="003B36D1"/>
    <w:rsid w:val="003C5BD8"/>
    <w:rsid w:val="003C77B1"/>
    <w:rsid w:val="003E4A53"/>
    <w:rsid w:val="003F71AE"/>
    <w:rsid w:val="0041488E"/>
    <w:rsid w:val="00421D6F"/>
    <w:rsid w:val="00442368"/>
    <w:rsid w:val="0044647E"/>
    <w:rsid w:val="00462B75"/>
    <w:rsid w:val="00474D5F"/>
    <w:rsid w:val="00495D55"/>
    <w:rsid w:val="004A7649"/>
    <w:rsid w:val="004B1832"/>
    <w:rsid w:val="004E139F"/>
    <w:rsid w:val="004F1D8B"/>
    <w:rsid w:val="005042E5"/>
    <w:rsid w:val="00510384"/>
    <w:rsid w:val="005312E2"/>
    <w:rsid w:val="005358EF"/>
    <w:rsid w:val="005422F2"/>
    <w:rsid w:val="00543FDB"/>
    <w:rsid w:val="00551C7A"/>
    <w:rsid w:val="005656F2"/>
    <w:rsid w:val="005A0806"/>
    <w:rsid w:val="005A15C3"/>
    <w:rsid w:val="005B1D6F"/>
    <w:rsid w:val="005D2DEF"/>
    <w:rsid w:val="005F40A2"/>
    <w:rsid w:val="006058CD"/>
    <w:rsid w:val="00634EB1"/>
    <w:rsid w:val="006478A0"/>
    <w:rsid w:val="00673221"/>
    <w:rsid w:val="00691253"/>
    <w:rsid w:val="006C2DBD"/>
    <w:rsid w:val="006F083E"/>
    <w:rsid w:val="006F779B"/>
    <w:rsid w:val="00703753"/>
    <w:rsid w:val="0073653F"/>
    <w:rsid w:val="00775B1B"/>
    <w:rsid w:val="007862B9"/>
    <w:rsid w:val="00787B0A"/>
    <w:rsid w:val="00790E4B"/>
    <w:rsid w:val="007939D8"/>
    <w:rsid w:val="0079606D"/>
    <w:rsid w:val="007B19BC"/>
    <w:rsid w:val="007B7696"/>
    <w:rsid w:val="007C7E49"/>
    <w:rsid w:val="007D2B00"/>
    <w:rsid w:val="007E1996"/>
    <w:rsid w:val="007E3BDA"/>
    <w:rsid w:val="007F533D"/>
    <w:rsid w:val="0080523B"/>
    <w:rsid w:val="00806C1B"/>
    <w:rsid w:val="00820D97"/>
    <w:rsid w:val="0082384F"/>
    <w:rsid w:val="008278A0"/>
    <w:rsid w:val="00830CCA"/>
    <w:rsid w:val="00851ECF"/>
    <w:rsid w:val="00856E5D"/>
    <w:rsid w:val="00867051"/>
    <w:rsid w:val="00882060"/>
    <w:rsid w:val="008A333B"/>
    <w:rsid w:val="008A44CE"/>
    <w:rsid w:val="008D2FEE"/>
    <w:rsid w:val="008E4012"/>
    <w:rsid w:val="009214C0"/>
    <w:rsid w:val="00945C0F"/>
    <w:rsid w:val="00965A7E"/>
    <w:rsid w:val="00970BA2"/>
    <w:rsid w:val="00973FAA"/>
    <w:rsid w:val="00975EF2"/>
    <w:rsid w:val="00980DC3"/>
    <w:rsid w:val="009C0AE8"/>
    <w:rsid w:val="009C2467"/>
    <w:rsid w:val="009D41C3"/>
    <w:rsid w:val="009E38A0"/>
    <w:rsid w:val="009F0D8C"/>
    <w:rsid w:val="009F78FF"/>
    <w:rsid w:val="00A056AA"/>
    <w:rsid w:val="00A2547A"/>
    <w:rsid w:val="00A47668"/>
    <w:rsid w:val="00A503B8"/>
    <w:rsid w:val="00A56750"/>
    <w:rsid w:val="00A63F3A"/>
    <w:rsid w:val="00A72666"/>
    <w:rsid w:val="00A851A3"/>
    <w:rsid w:val="00A909FE"/>
    <w:rsid w:val="00AA1698"/>
    <w:rsid w:val="00AA3DC9"/>
    <w:rsid w:val="00AB20CB"/>
    <w:rsid w:val="00AB3E58"/>
    <w:rsid w:val="00AC3EED"/>
    <w:rsid w:val="00AE082B"/>
    <w:rsid w:val="00B0785E"/>
    <w:rsid w:val="00B1051C"/>
    <w:rsid w:val="00B11987"/>
    <w:rsid w:val="00B16884"/>
    <w:rsid w:val="00B2002C"/>
    <w:rsid w:val="00B20FD0"/>
    <w:rsid w:val="00B35925"/>
    <w:rsid w:val="00BC244C"/>
    <w:rsid w:val="00BD418A"/>
    <w:rsid w:val="00BD6796"/>
    <w:rsid w:val="00BE5210"/>
    <w:rsid w:val="00BF0ADE"/>
    <w:rsid w:val="00BF1097"/>
    <w:rsid w:val="00C224A6"/>
    <w:rsid w:val="00C322DF"/>
    <w:rsid w:val="00C77987"/>
    <w:rsid w:val="00C802A9"/>
    <w:rsid w:val="00C86572"/>
    <w:rsid w:val="00CD0516"/>
    <w:rsid w:val="00CD6F0A"/>
    <w:rsid w:val="00CE46B0"/>
    <w:rsid w:val="00CE6A61"/>
    <w:rsid w:val="00D22D6D"/>
    <w:rsid w:val="00D2566C"/>
    <w:rsid w:val="00D32C65"/>
    <w:rsid w:val="00D36902"/>
    <w:rsid w:val="00D4440B"/>
    <w:rsid w:val="00D5292A"/>
    <w:rsid w:val="00D55FE3"/>
    <w:rsid w:val="00D7094B"/>
    <w:rsid w:val="00D72F36"/>
    <w:rsid w:val="00D767E4"/>
    <w:rsid w:val="00D81BCA"/>
    <w:rsid w:val="00D8616B"/>
    <w:rsid w:val="00DA6586"/>
    <w:rsid w:val="00DB1BF7"/>
    <w:rsid w:val="00DC5418"/>
    <w:rsid w:val="00DC7469"/>
    <w:rsid w:val="00DD5DFC"/>
    <w:rsid w:val="00DD7FE5"/>
    <w:rsid w:val="00DF2659"/>
    <w:rsid w:val="00DF604C"/>
    <w:rsid w:val="00E015E5"/>
    <w:rsid w:val="00E223EF"/>
    <w:rsid w:val="00E30DA8"/>
    <w:rsid w:val="00E44CB9"/>
    <w:rsid w:val="00E47AE0"/>
    <w:rsid w:val="00E73423"/>
    <w:rsid w:val="00EA4209"/>
    <w:rsid w:val="00EC7F65"/>
    <w:rsid w:val="00ED25DC"/>
    <w:rsid w:val="00ED3C6D"/>
    <w:rsid w:val="00ED6B3A"/>
    <w:rsid w:val="00EE2D8B"/>
    <w:rsid w:val="00EF2F56"/>
    <w:rsid w:val="00EF6C08"/>
    <w:rsid w:val="00F04426"/>
    <w:rsid w:val="00F30992"/>
    <w:rsid w:val="00F4092E"/>
    <w:rsid w:val="00F44535"/>
    <w:rsid w:val="00F52738"/>
    <w:rsid w:val="00F60818"/>
    <w:rsid w:val="00F64146"/>
    <w:rsid w:val="00F725A7"/>
    <w:rsid w:val="00F75873"/>
    <w:rsid w:val="00F82CE5"/>
    <w:rsid w:val="00F83E9E"/>
    <w:rsid w:val="00F86B9A"/>
    <w:rsid w:val="00FC0F0B"/>
    <w:rsid w:val="00FC34C5"/>
    <w:rsid w:val="00FD3B67"/>
    <w:rsid w:val="00FE7FB2"/>
    <w:rsid w:val="00FF07C2"/>
    <w:rsid w:val="06427BAE"/>
    <w:rsid w:val="06B9593D"/>
    <w:rsid w:val="0700EF13"/>
    <w:rsid w:val="07594870"/>
    <w:rsid w:val="0E00B993"/>
    <w:rsid w:val="0F8B1C12"/>
    <w:rsid w:val="11635C14"/>
    <w:rsid w:val="12652196"/>
    <w:rsid w:val="12B29BCC"/>
    <w:rsid w:val="1336D50B"/>
    <w:rsid w:val="15075444"/>
    <w:rsid w:val="1572D72B"/>
    <w:rsid w:val="157673E8"/>
    <w:rsid w:val="1580463A"/>
    <w:rsid w:val="166730F1"/>
    <w:rsid w:val="16C092BD"/>
    <w:rsid w:val="19385D60"/>
    <w:rsid w:val="19FA39DA"/>
    <w:rsid w:val="1B38FB38"/>
    <w:rsid w:val="1BBD099F"/>
    <w:rsid w:val="1C0A5A57"/>
    <w:rsid w:val="1D5F5B66"/>
    <w:rsid w:val="1F5DA0FB"/>
    <w:rsid w:val="211D5D8B"/>
    <w:rsid w:val="24674434"/>
    <w:rsid w:val="247A4E8A"/>
    <w:rsid w:val="25D5071B"/>
    <w:rsid w:val="26726E32"/>
    <w:rsid w:val="29877FC5"/>
    <w:rsid w:val="2BF2E6F4"/>
    <w:rsid w:val="2C8B6247"/>
    <w:rsid w:val="2E301EA4"/>
    <w:rsid w:val="2F052F1A"/>
    <w:rsid w:val="3001F5A9"/>
    <w:rsid w:val="30FF6710"/>
    <w:rsid w:val="31BE073C"/>
    <w:rsid w:val="3207768E"/>
    <w:rsid w:val="32C4CF77"/>
    <w:rsid w:val="32D7CD59"/>
    <w:rsid w:val="38A7068D"/>
    <w:rsid w:val="3947DCCE"/>
    <w:rsid w:val="399C2AB5"/>
    <w:rsid w:val="3A2C799C"/>
    <w:rsid w:val="40635BDF"/>
    <w:rsid w:val="448B3F99"/>
    <w:rsid w:val="44DB9D55"/>
    <w:rsid w:val="4593235A"/>
    <w:rsid w:val="480FCED3"/>
    <w:rsid w:val="484FA680"/>
    <w:rsid w:val="48D97C9A"/>
    <w:rsid w:val="4AC039CD"/>
    <w:rsid w:val="4D45AE45"/>
    <w:rsid w:val="4D79803F"/>
    <w:rsid w:val="4DBDB15F"/>
    <w:rsid w:val="4E397534"/>
    <w:rsid w:val="4F150D6D"/>
    <w:rsid w:val="50CC2E82"/>
    <w:rsid w:val="5127825D"/>
    <w:rsid w:val="51F69BC1"/>
    <w:rsid w:val="55596F8B"/>
    <w:rsid w:val="5CC4F60A"/>
    <w:rsid w:val="5D8D15F5"/>
    <w:rsid w:val="5D916505"/>
    <w:rsid w:val="5F33CC5D"/>
    <w:rsid w:val="64048E33"/>
    <w:rsid w:val="65571531"/>
    <w:rsid w:val="68C0AC7D"/>
    <w:rsid w:val="690F8A7A"/>
    <w:rsid w:val="69D23048"/>
    <w:rsid w:val="6ACF5FF8"/>
    <w:rsid w:val="6B611B58"/>
    <w:rsid w:val="6C1BEA29"/>
    <w:rsid w:val="707D1E77"/>
    <w:rsid w:val="7342B80F"/>
    <w:rsid w:val="7415CBFB"/>
    <w:rsid w:val="76AD0851"/>
    <w:rsid w:val="77EF2EC1"/>
    <w:rsid w:val="77F0607C"/>
    <w:rsid w:val="7800A0BE"/>
    <w:rsid w:val="79697E00"/>
    <w:rsid w:val="7BC8ADF6"/>
    <w:rsid w:val="7BF9E8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54D6"/>
  <w15:chartTrackingRefBased/>
  <w15:docId w15:val="{7A14D67E-20AA-4945-B38E-E442A680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D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D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D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D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D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D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D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D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D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D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D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D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DFC"/>
    <w:rPr>
      <w:rFonts w:eastAsiaTheme="majorEastAsia" w:cstheme="majorBidi"/>
      <w:color w:val="272727" w:themeColor="text1" w:themeTint="D8"/>
    </w:rPr>
  </w:style>
  <w:style w:type="paragraph" w:styleId="Title">
    <w:name w:val="Title"/>
    <w:basedOn w:val="Normal"/>
    <w:next w:val="Normal"/>
    <w:link w:val="TitleChar"/>
    <w:uiPriority w:val="10"/>
    <w:qFormat/>
    <w:rsid w:val="00DD5D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D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D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5DFC"/>
    <w:rPr>
      <w:i/>
      <w:iCs/>
      <w:color w:val="404040" w:themeColor="text1" w:themeTint="BF"/>
    </w:rPr>
  </w:style>
  <w:style w:type="paragraph" w:styleId="ListParagraph">
    <w:name w:val="List Paragraph"/>
    <w:basedOn w:val="Normal"/>
    <w:uiPriority w:val="34"/>
    <w:qFormat/>
    <w:rsid w:val="00DD5DFC"/>
    <w:pPr>
      <w:ind w:left="720"/>
      <w:contextualSpacing/>
    </w:pPr>
  </w:style>
  <w:style w:type="character" w:styleId="IntenseEmphasis">
    <w:name w:val="Intense Emphasis"/>
    <w:basedOn w:val="DefaultParagraphFont"/>
    <w:uiPriority w:val="21"/>
    <w:qFormat/>
    <w:rsid w:val="00DD5DFC"/>
    <w:rPr>
      <w:i/>
      <w:iCs/>
      <w:color w:val="0F4761" w:themeColor="accent1" w:themeShade="BF"/>
    </w:rPr>
  </w:style>
  <w:style w:type="paragraph" w:styleId="IntenseQuote">
    <w:name w:val="Intense Quote"/>
    <w:basedOn w:val="Normal"/>
    <w:next w:val="Normal"/>
    <w:link w:val="IntenseQuoteChar"/>
    <w:uiPriority w:val="30"/>
    <w:qFormat/>
    <w:rsid w:val="00DD5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DFC"/>
    <w:rPr>
      <w:i/>
      <w:iCs/>
      <w:color w:val="0F4761" w:themeColor="accent1" w:themeShade="BF"/>
    </w:rPr>
  </w:style>
  <w:style w:type="character" w:styleId="IntenseReference">
    <w:name w:val="Intense Reference"/>
    <w:basedOn w:val="DefaultParagraphFont"/>
    <w:uiPriority w:val="32"/>
    <w:qFormat/>
    <w:rsid w:val="00DD5DFC"/>
    <w:rPr>
      <w:b/>
      <w:bCs/>
      <w:smallCaps/>
      <w:color w:val="0F4761" w:themeColor="accent1" w:themeShade="BF"/>
      <w:spacing w:val="5"/>
    </w:rPr>
  </w:style>
  <w:style w:type="table" w:styleId="TableGrid">
    <w:name w:val="Table Grid"/>
    <w:basedOn w:val="TableNormal"/>
    <w:uiPriority w:val="39"/>
    <w:rsid w:val="00510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77987"/>
    <w:rPr>
      <w:b/>
      <w:bCs/>
    </w:rPr>
  </w:style>
  <w:style w:type="character" w:customStyle="1" w:styleId="CommentSubjectChar">
    <w:name w:val="Comment Subject Char"/>
    <w:basedOn w:val="CommentTextChar"/>
    <w:link w:val="CommentSubject"/>
    <w:uiPriority w:val="99"/>
    <w:semiHidden/>
    <w:rsid w:val="00C77987"/>
    <w:rPr>
      <w:b/>
      <w:bCs/>
      <w:sz w:val="20"/>
      <w:szCs w:val="20"/>
    </w:rPr>
  </w:style>
  <w:style w:type="paragraph" w:styleId="Revision">
    <w:name w:val="Revision"/>
    <w:hidden/>
    <w:uiPriority w:val="99"/>
    <w:semiHidden/>
    <w:rsid w:val="00BF0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6923</Characters>
  <Application>Microsoft Office Word</Application>
  <DocSecurity>0</DocSecurity>
  <Lines>57</Lines>
  <Paragraphs>16</Paragraphs>
  <ScaleCrop>false</ScaleCrop>
  <Company>Scottish Government</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Liddell</dc:creator>
  <cp:keywords/>
  <dc:description/>
  <cp:lastModifiedBy>Aileen Jackson</cp:lastModifiedBy>
  <cp:revision>2</cp:revision>
  <dcterms:created xsi:type="dcterms:W3CDTF">2025-05-25T14:52:00Z</dcterms:created>
  <dcterms:modified xsi:type="dcterms:W3CDTF">2025-05-25T14:52:00Z</dcterms:modified>
</cp:coreProperties>
</file>