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0F505" w14:textId="22606050" w:rsidR="00743A20" w:rsidRPr="006A2847" w:rsidRDefault="00480853" w:rsidP="00743A20">
      <w:pPr>
        <w:pStyle w:val="BodyText"/>
        <w:spacing w:before="83" w:line="352" w:lineRule="auto"/>
        <w:ind w:right="113"/>
        <w:jc w:val="center"/>
        <w:rPr>
          <w:rFonts w:ascii="Helvetica" w:hAnsi="Helvetica"/>
          <w:b/>
          <w:bCs/>
          <w:u w:val="single"/>
        </w:rPr>
      </w:pPr>
      <w:r w:rsidRPr="006A2847">
        <w:rPr>
          <w:rFonts w:ascii="Helvetica" w:hAnsi="Helvetica"/>
          <w:b/>
          <w:bCs/>
          <w:u w:val="single"/>
        </w:rPr>
        <w:t>IN THE COURT OF SESSION</w:t>
      </w:r>
    </w:p>
    <w:p w14:paraId="76EF7AF8" w14:textId="77777777" w:rsidR="006A2847" w:rsidRDefault="006A2847" w:rsidP="00743A20">
      <w:pPr>
        <w:pStyle w:val="BodyText"/>
        <w:spacing w:before="83" w:line="352" w:lineRule="auto"/>
        <w:ind w:right="113"/>
        <w:jc w:val="center"/>
        <w:rPr>
          <w:rFonts w:ascii="Helvetica" w:hAnsi="Helvetica"/>
          <w:b/>
          <w:bCs/>
        </w:rPr>
      </w:pPr>
    </w:p>
    <w:p w14:paraId="38DAA3E5" w14:textId="275CD587" w:rsidR="00A71DD4" w:rsidRDefault="00480853" w:rsidP="00A71DD4">
      <w:pPr>
        <w:pStyle w:val="BodyText"/>
        <w:spacing w:before="83" w:line="352" w:lineRule="auto"/>
        <w:ind w:right="113"/>
        <w:jc w:val="center"/>
        <w:rPr>
          <w:rFonts w:ascii="Helvetica" w:hAnsi="Helvetica"/>
          <w:b/>
          <w:bCs/>
        </w:rPr>
      </w:pPr>
      <w:r w:rsidRPr="0041080F">
        <w:rPr>
          <w:rFonts w:ascii="Helvetica" w:hAnsi="Helvetica"/>
          <w:b/>
          <w:bCs/>
        </w:rPr>
        <w:t xml:space="preserve">GROUNDS OF APPEAL </w:t>
      </w:r>
    </w:p>
    <w:p w14:paraId="2F786181" w14:textId="77777777" w:rsidR="00A71DD4" w:rsidRPr="0041080F" w:rsidRDefault="00A71DD4" w:rsidP="00A71DD4">
      <w:pPr>
        <w:pStyle w:val="BodyText"/>
        <w:spacing w:before="83"/>
        <w:ind w:right="113"/>
        <w:jc w:val="center"/>
        <w:rPr>
          <w:rFonts w:ascii="Helvetica" w:hAnsi="Helvetica"/>
          <w:b/>
          <w:bCs/>
        </w:rPr>
      </w:pPr>
    </w:p>
    <w:p w14:paraId="59459EAF" w14:textId="384153F3" w:rsidR="0085600C" w:rsidRPr="00B25669" w:rsidRDefault="0085600C" w:rsidP="0085600C">
      <w:pPr>
        <w:pStyle w:val="BodyText"/>
        <w:spacing w:before="83" w:line="352" w:lineRule="auto"/>
        <w:ind w:right="113"/>
        <w:jc w:val="center"/>
        <w:rPr>
          <w:rFonts w:ascii="Helvetica" w:hAnsi="Helvetica"/>
          <w:b/>
          <w:bCs/>
        </w:rPr>
      </w:pPr>
      <w:r w:rsidRPr="00B25669">
        <w:rPr>
          <w:rFonts w:ascii="Helvetica" w:hAnsi="Helvetica"/>
          <w:b/>
          <w:bCs/>
        </w:rPr>
        <w:t xml:space="preserve">IN THE PETITION OF </w:t>
      </w:r>
    </w:p>
    <w:p w14:paraId="3D3E730F" w14:textId="77777777" w:rsidR="00A71DD4" w:rsidRPr="0085600C" w:rsidRDefault="00A71DD4" w:rsidP="00A71DD4">
      <w:pPr>
        <w:pStyle w:val="BodyText"/>
        <w:spacing w:before="83"/>
        <w:ind w:right="113"/>
        <w:jc w:val="center"/>
        <w:rPr>
          <w:rFonts w:ascii="Helvetica" w:hAnsi="Helvetica"/>
          <w:b/>
          <w:bCs/>
        </w:rPr>
      </w:pPr>
    </w:p>
    <w:p w14:paraId="1FAAD3DA" w14:textId="778E067E" w:rsidR="00181971" w:rsidRDefault="00181971" w:rsidP="00181971">
      <w:pPr>
        <w:pStyle w:val="BodyText"/>
        <w:spacing w:before="83" w:line="352" w:lineRule="auto"/>
        <w:ind w:right="113"/>
        <w:jc w:val="center"/>
        <w:rPr>
          <w:rFonts w:ascii="Helvetica" w:hAnsi="Helvetica"/>
        </w:rPr>
      </w:pPr>
      <w:r w:rsidRPr="00181971">
        <w:rPr>
          <w:rFonts w:ascii="Helvetica" w:hAnsi="Helvetica"/>
          <w:b/>
          <w:bCs/>
        </w:rPr>
        <w:t xml:space="preserve">PAUL SWIFT </w:t>
      </w:r>
      <w:r w:rsidRPr="00181971">
        <w:rPr>
          <w:rFonts w:ascii="Helvetica" w:hAnsi="Helvetica"/>
        </w:rPr>
        <w:t>as a representative of</w:t>
      </w:r>
      <w:r w:rsidRPr="00181971">
        <w:rPr>
          <w:rFonts w:ascii="Helvetica" w:hAnsi="Helvetica"/>
          <w:b/>
          <w:bCs/>
        </w:rPr>
        <w:t xml:space="preserve"> GALLOWAY WITHOUT PYLONS, </w:t>
      </w:r>
      <w:r w:rsidRPr="00181971">
        <w:rPr>
          <w:rFonts w:ascii="Helvetica" w:hAnsi="Helvetica"/>
        </w:rPr>
        <w:t xml:space="preserve">an unincorporated body having an address at High </w:t>
      </w:r>
      <w:proofErr w:type="spellStart"/>
      <w:r w:rsidRPr="00181971">
        <w:rPr>
          <w:rFonts w:ascii="Helvetica" w:hAnsi="Helvetica"/>
        </w:rPr>
        <w:t>Lochenbreck</w:t>
      </w:r>
      <w:proofErr w:type="spellEnd"/>
      <w:r w:rsidRPr="00181971">
        <w:rPr>
          <w:rFonts w:ascii="Helvetica" w:hAnsi="Helvetica"/>
        </w:rPr>
        <w:t xml:space="preserve">, </w:t>
      </w:r>
      <w:proofErr w:type="spellStart"/>
      <w:r w:rsidRPr="00181971">
        <w:rPr>
          <w:rFonts w:ascii="Helvetica" w:hAnsi="Helvetica"/>
        </w:rPr>
        <w:t>Laurieston</w:t>
      </w:r>
      <w:proofErr w:type="spellEnd"/>
      <w:r w:rsidRPr="00181971">
        <w:rPr>
          <w:rFonts w:ascii="Helvetica" w:hAnsi="Helvetica"/>
        </w:rPr>
        <w:t>, Castle Douglas, Kirkcudbrightshire, DG7 2PY</w:t>
      </w:r>
    </w:p>
    <w:p w14:paraId="0776A890" w14:textId="296EEDF0" w:rsidR="0085600C" w:rsidRPr="00B25669" w:rsidRDefault="006A2847" w:rsidP="0085600C">
      <w:pPr>
        <w:pStyle w:val="BodyText"/>
        <w:spacing w:before="83" w:line="352" w:lineRule="auto"/>
        <w:ind w:right="113"/>
        <w:jc w:val="right"/>
        <w:rPr>
          <w:rFonts w:ascii="Helvetica" w:hAnsi="Helvetica"/>
          <w:b/>
          <w:bCs/>
        </w:rPr>
      </w:pPr>
      <w:r w:rsidRPr="00B25669">
        <w:rPr>
          <w:rFonts w:ascii="Helvetica" w:hAnsi="Helvetica"/>
          <w:b/>
          <w:bCs/>
        </w:rPr>
        <w:t>PETITIONER</w:t>
      </w:r>
      <w:r w:rsidR="0085600C" w:rsidRPr="00B25669">
        <w:rPr>
          <w:rFonts w:ascii="Helvetica" w:hAnsi="Helvetica"/>
          <w:b/>
          <w:bCs/>
        </w:rPr>
        <w:t>/RECLAIMER</w:t>
      </w:r>
    </w:p>
    <w:p w14:paraId="584DAB41" w14:textId="77777777" w:rsidR="00A71DD4" w:rsidRDefault="00A71DD4" w:rsidP="00A71DD4">
      <w:pPr>
        <w:pStyle w:val="BodyText"/>
        <w:spacing w:before="83"/>
        <w:ind w:right="113"/>
        <w:jc w:val="center"/>
        <w:rPr>
          <w:rFonts w:ascii="Helvetica" w:hAnsi="Helvetica"/>
        </w:rPr>
      </w:pPr>
    </w:p>
    <w:p w14:paraId="5621D0CF" w14:textId="40ADD4B9" w:rsidR="00480853" w:rsidRDefault="0085600C" w:rsidP="003C5A6E">
      <w:pPr>
        <w:pStyle w:val="BodyText"/>
        <w:spacing w:before="83" w:line="352" w:lineRule="auto"/>
        <w:ind w:right="113"/>
        <w:jc w:val="both"/>
        <w:rPr>
          <w:rFonts w:ascii="Helvetica" w:hAnsi="Helvetica"/>
        </w:rPr>
      </w:pPr>
      <w:r>
        <w:rPr>
          <w:rFonts w:ascii="Helvetica" w:hAnsi="Helvetica"/>
        </w:rPr>
        <w:t xml:space="preserve">for judicial </w:t>
      </w:r>
      <w:r w:rsidRPr="0085600C">
        <w:rPr>
          <w:rFonts w:ascii="Helvetica" w:hAnsi="Helvetica"/>
        </w:rPr>
        <w:t xml:space="preserve">review </w:t>
      </w:r>
      <w:r w:rsidR="00181971">
        <w:rPr>
          <w:rFonts w:ascii="Helvetica" w:hAnsi="Helvetica"/>
        </w:rPr>
        <w:t xml:space="preserve">of </w:t>
      </w:r>
      <w:r w:rsidR="00181971" w:rsidRPr="00181971">
        <w:rPr>
          <w:rFonts w:ascii="Helvetica" w:hAnsi="Helvetica"/>
        </w:rPr>
        <w:t>a decision of Scottish Ministers dated 14 February 2025 to grant consent in five applications made under section 37 of the Electricity Act 1989 by SP Transmission plc to install overhead electricity lines in Dumfries and Galloway, known collectively as the ‘</w:t>
      </w:r>
      <w:proofErr w:type="spellStart"/>
      <w:r w:rsidR="00181971" w:rsidRPr="00181971">
        <w:rPr>
          <w:rFonts w:ascii="Helvetica" w:hAnsi="Helvetica"/>
        </w:rPr>
        <w:t>Kendoon</w:t>
      </w:r>
      <w:proofErr w:type="spellEnd"/>
      <w:r w:rsidR="00181971" w:rsidRPr="00181971">
        <w:rPr>
          <w:rFonts w:ascii="Helvetica" w:hAnsi="Helvetica"/>
        </w:rPr>
        <w:t xml:space="preserve"> to </w:t>
      </w:r>
      <w:proofErr w:type="spellStart"/>
      <w:r w:rsidR="00181971" w:rsidRPr="00181971">
        <w:rPr>
          <w:rFonts w:ascii="Helvetica" w:hAnsi="Helvetica"/>
        </w:rPr>
        <w:t>Tongland</w:t>
      </w:r>
      <w:proofErr w:type="spellEnd"/>
      <w:r w:rsidR="00181971" w:rsidRPr="00181971">
        <w:rPr>
          <w:rFonts w:ascii="Helvetica" w:hAnsi="Helvetica"/>
        </w:rPr>
        <w:t xml:space="preserve"> 132kv reinforcement project’</w:t>
      </w:r>
    </w:p>
    <w:p w14:paraId="5837E91D" w14:textId="77777777" w:rsidR="0085600C" w:rsidRPr="0041080F" w:rsidRDefault="0085600C" w:rsidP="0085600C">
      <w:pPr>
        <w:pStyle w:val="BodyText"/>
        <w:spacing w:before="83" w:line="352" w:lineRule="auto"/>
        <w:ind w:right="113"/>
        <w:jc w:val="center"/>
        <w:rPr>
          <w:rFonts w:ascii="Helvetica" w:hAnsi="Helvetica"/>
        </w:rPr>
      </w:pPr>
    </w:p>
    <w:p w14:paraId="3EF85004" w14:textId="56A317D8" w:rsidR="000A2317" w:rsidRPr="0041080F" w:rsidRDefault="00736AC0" w:rsidP="00590AF2">
      <w:pPr>
        <w:pStyle w:val="BodyText"/>
        <w:spacing w:before="83" w:line="352" w:lineRule="auto"/>
        <w:ind w:right="113"/>
        <w:jc w:val="both"/>
        <w:rPr>
          <w:rFonts w:ascii="Helvetica" w:hAnsi="Helvetica"/>
        </w:rPr>
      </w:pPr>
      <w:r w:rsidRPr="0041080F">
        <w:rPr>
          <w:rFonts w:ascii="Helvetica" w:hAnsi="Helvetica"/>
        </w:rPr>
        <w:t>The</w:t>
      </w:r>
      <w:r w:rsidRPr="0041080F">
        <w:rPr>
          <w:rFonts w:ascii="Helvetica" w:hAnsi="Helvetica"/>
          <w:spacing w:val="-15"/>
        </w:rPr>
        <w:t xml:space="preserve"> </w:t>
      </w:r>
      <w:r w:rsidR="00675853">
        <w:rPr>
          <w:rFonts w:ascii="Helvetica" w:hAnsi="Helvetica"/>
        </w:rPr>
        <w:t>Petitioner/Reclaimer</w:t>
      </w:r>
      <w:r w:rsidRPr="0041080F">
        <w:rPr>
          <w:rFonts w:ascii="Helvetica" w:hAnsi="Helvetica"/>
          <w:spacing w:val="-15"/>
        </w:rPr>
        <w:t xml:space="preserve"> </w:t>
      </w:r>
      <w:r w:rsidRPr="0041080F">
        <w:rPr>
          <w:rFonts w:ascii="Helvetica" w:hAnsi="Helvetica"/>
        </w:rPr>
        <w:t>reclaims</w:t>
      </w:r>
      <w:r w:rsidRPr="0041080F">
        <w:rPr>
          <w:rFonts w:ascii="Helvetica" w:hAnsi="Helvetica"/>
          <w:spacing w:val="-15"/>
        </w:rPr>
        <w:t xml:space="preserve"> </w:t>
      </w:r>
      <w:r w:rsidRPr="0041080F">
        <w:rPr>
          <w:rFonts w:ascii="Helvetica" w:hAnsi="Helvetica"/>
        </w:rPr>
        <w:t>against</w:t>
      </w:r>
      <w:r w:rsidRPr="0041080F">
        <w:rPr>
          <w:rFonts w:ascii="Helvetica" w:hAnsi="Helvetica"/>
          <w:spacing w:val="-15"/>
        </w:rPr>
        <w:t xml:space="preserve"> </w:t>
      </w:r>
      <w:r w:rsidR="00A71DD4">
        <w:rPr>
          <w:rFonts w:ascii="Helvetica" w:hAnsi="Helvetica"/>
        </w:rPr>
        <w:t>the</w:t>
      </w:r>
      <w:r w:rsidRPr="0041080F">
        <w:rPr>
          <w:rFonts w:ascii="Helvetica" w:hAnsi="Helvetica"/>
          <w:spacing w:val="-15"/>
        </w:rPr>
        <w:t xml:space="preserve"> </w:t>
      </w:r>
      <w:r w:rsidR="00E00F9F">
        <w:rPr>
          <w:rFonts w:ascii="Helvetica" w:hAnsi="Helvetica"/>
        </w:rPr>
        <w:t>decision</w:t>
      </w:r>
      <w:r w:rsidRPr="0041080F">
        <w:rPr>
          <w:rFonts w:ascii="Helvetica" w:hAnsi="Helvetica"/>
          <w:spacing w:val="-15"/>
        </w:rPr>
        <w:t xml:space="preserve"> </w:t>
      </w:r>
      <w:r w:rsidRPr="0041080F">
        <w:rPr>
          <w:rFonts w:ascii="Helvetica" w:hAnsi="Helvetica"/>
        </w:rPr>
        <w:t>of</w:t>
      </w:r>
      <w:r w:rsidRPr="0041080F">
        <w:rPr>
          <w:rFonts w:ascii="Helvetica" w:hAnsi="Helvetica"/>
          <w:spacing w:val="-15"/>
        </w:rPr>
        <w:t xml:space="preserve"> </w:t>
      </w:r>
      <w:r w:rsidRPr="0041080F">
        <w:rPr>
          <w:rFonts w:ascii="Helvetica" w:hAnsi="Helvetica"/>
        </w:rPr>
        <w:t>the</w:t>
      </w:r>
      <w:r w:rsidRPr="0041080F">
        <w:rPr>
          <w:rFonts w:ascii="Helvetica" w:hAnsi="Helvetica"/>
          <w:spacing w:val="-15"/>
        </w:rPr>
        <w:t xml:space="preserve"> </w:t>
      </w:r>
      <w:r w:rsidRPr="0041080F">
        <w:rPr>
          <w:rFonts w:ascii="Helvetica" w:hAnsi="Helvetica"/>
        </w:rPr>
        <w:t>Lord</w:t>
      </w:r>
      <w:r w:rsidRPr="0041080F">
        <w:rPr>
          <w:rFonts w:ascii="Helvetica" w:hAnsi="Helvetica"/>
          <w:spacing w:val="-15"/>
        </w:rPr>
        <w:t xml:space="preserve"> </w:t>
      </w:r>
      <w:r w:rsidRPr="0041080F">
        <w:rPr>
          <w:rFonts w:ascii="Helvetica" w:hAnsi="Helvetica"/>
        </w:rPr>
        <w:t>Ordinary</w:t>
      </w:r>
      <w:r w:rsidRPr="0041080F">
        <w:rPr>
          <w:rFonts w:ascii="Helvetica" w:hAnsi="Helvetica"/>
          <w:spacing w:val="-15"/>
        </w:rPr>
        <w:t xml:space="preserve"> </w:t>
      </w:r>
      <w:r w:rsidRPr="0041080F">
        <w:rPr>
          <w:rFonts w:ascii="Helvetica" w:hAnsi="Helvetica"/>
        </w:rPr>
        <w:t>dated</w:t>
      </w:r>
      <w:r w:rsidR="00E00F9F">
        <w:rPr>
          <w:rFonts w:ascii="Helvetica" w:hAnsi="Helvetica"/>
        </w:rPr>
        <w:t xml:space="preserve"> </w:t>
      </w:r>
      <w:r w:rsidR="00181971">
        <w:rPr>
          <w:rFonts w:ascii="Helvetica" w:hAnsi="Helvetica"/>
        </w:rPr>
        <w:t>10 March 2026</w:t>
      </w:r>
      <w:r w:rsidR="00E00F9F">
        <w:rPr>
          <w:rFonts w:ascii="Helvetica" w:hAnsi="Helvetica"/>
        </w:rPr>
        <w:t>, on the ground</w:t>
      </w:r>
      <w:r w:rsidR="007B6548">
        <w:rPr>
          <w:rFonts w:ascii="Helvetica" w:hAnsi="Helvetica"/>
        </w:rPr>
        <w:t xml:space="preserve">s </w:t>
      </w:r>
      <w:r w:rsidR="00E00F9F">
        <w:rPr>
          <w:rFonts w:ascii="Helvetica" w:hAnsi="Helvetica"/>
        </w:rPr>
        <w:t xml:space="preserve">following.  </w:t>
      </w:r>
    </w:p>
    <w:p w14:paraId="0E834B17" w14:textId="77777777" w:rsidR="00E31315" w:rsidRPr="00D45710" w:rsidRDefault="00E31315" w:rsidP="00D45710">
      <w:pPr>
        <w:tabs>
          <w:tab w:val="left" w:pos="481"/>
        </w:tabs>
        <w:spacing w:line="352" w:lineRule="auto"/>
        <w:rPr>
          <w:rFonts w:ascii="Helvetica" w:hAnsi="Helvetica"/>
          <w:sz w:val="24"/>
          <w:szCs w:val="24"/>
        </w:rPr>
      </w:pPr>
    </w:p>
    <w:p w14:paraId="297920B2" w14:textId="5106E058" w:rsidR="000A2317" w:rsidRPr="00B25669" w:rsidRDefault="00E00F9F" w:rsidP="00B25669">
      <w:pPr>
        <w:pStyle w:val="ListParagraph"/>
        <w:numPr>
          <w:ilvl w:val="0"/>
          <w:numId w:val="1"/>
        </w:numPr>
        <w:tabs>
          <w:tab w:val="left" w:pos="481"/>
        </w:tabs>
        <w:spacing w:line="352" w:lineRule="auto"/>
        <w:jc w:val="both"/>
        <w:rPr>
          <w:rFonts w:ascii="Helvetica" w:hAnsi="Helvetica"/>
          <w:sz w:val="24"/>
          <w:szCs w:val="24"/>
          <w:lang w:val="en-GB"/>
        </w:rPr>
      </w:pPr>
      <w:r w:rsidRPr="00E00F9F">
        <w:rPr>
          <w:rFonts w:ascii="Helvetica" w:hAnsi="Helvetica"/>
          <w:sz w:val="24"/>
          <w:szCs w:val="24"/>
        </w:rPr>
        <w:t xml:space="preserve">The Lord Ordinary erred in concluding the </w:t>
      </w:r>
      <w:r w:rsidR="00B25669">
        <w:rPr>
          <w:rFonts w:ascii="Helvetica" w:hAnsi="Helvetica"/>
          <w:sz w:val="24"/>
          <w:szCs w:val="24"/>
        </w:rPr>
        <w:t>Respondents’ reasons for their</w:t>
      </w:r>
      <w:r w:rsidR="00D45710">
        <w:rPr>
          <w:rFonts w:ascii="Helvetica" w:hAnsi="Helvetica"/>
          <w:sz w:val="24"/>
          <w:szCs w:val="24"/>
        </w:rPr>
        <w:t xml:space="preserve"> decision </w:t>
      </w:r>
      <w:r w:rsidR="00181971">
        <w:rPr>
          <w:rFonts w:ascii="Helvetica" w:hAnsi="Helvetica"/>
          <w:sz w:val="24"/>
          <w:szCs w:val="24"/>
        </w:rPr>
        <w:t xml:space="preserve">were adequate.  </w:t>
      </w:r>
      <w:r w:rsidRPr="00E00F9F">
        <w:rPr>
          <w:rFonts w:ascii="Helvetica" w:hAnsi="Helvetica"/>
          <w:sz w:val="24"/>
          <w:szCs w:val="24"/>
        </w:rPr>
        <w:t>In particular</w:t>
      </w:r>
      <w:r w:rsidR="002518DD">
        <w:rPr>
          <w:rFonts w:ascii="Helvetica" w:hAnsi="Helvetica"/>
          <w:sz w:val="24"/>
          <w:szCs w:val="24"/>
        </w:rPr>
        <w:t>, t</w:t>
      </w:r>
      <w:r w:rsidR="003D6DD6" w:rsidRPr="002518DD">
        <w:rPr>
          <w:rFonts w:ascii="Helvetica" w:hAnsi="Helvetica"/>
          <w:sz w:val="24"/>
          <w:szCs w:val="24"/>
          <w:lang w:val="en-GB"/>
        </w:rPr>
        <w:t xml:space="preserve">he Lord Ordinary erred in not expressly addressing the </w:t>
      </w:r>
      <w:r w:rsidR="00B25669">
        <w:rPr>
          <w:rFonts w:ascii="Helvetica" w:hAnsi="Helvetica"/>
          <w:sz w:val="24"/>
          <w:szCs w:val="24"/>
          <w:lang w:val="en-GB"/>
        </w:rPr>
        <w:t>R</w:t>
      </w:r>
      <w:r w:rsidR="003D6DD6" w:rsidRPr="002518DD">
        <w:rPr>
          <w:rFonts w:ascii="Helvetica" w:hAnsi="Helvetica"/>
          <w:sz w:val="24"/>
          <w:szCs w:val="24"/>
          <w:lang w:val="en-GB"/>
        </w:rPr>
        <w:t xml:space="preserve">espondents’ reasons for disagreeing with the </w:t>
      </w:r>
      <w:r w:rsidR="00B25669">
        <w:rPr>
          <w:rFonts w:ascii="Helvetica" w:hAnsi="Helvetica"/>
          <w:sz w:val="24"/>
          <w:szCs w:val="24"/>
          <w:lang w:val="en-GB"/>
        </w:rPr>
        <w:t>R</w:t>
      </w:r>
      <w:r w:rsidR="003D6DD6" w:rsidRPr="002518DD">
        <w:rPr>
          <w:rFonts w:ascii="Helvetica" w:hAnsi="Helvetica"/>
          <w:sz w:val="24"/>
          <w:szCs w:val="24"/>
          <w:lang w:val="en-GB"/>
        </w:rPr>
        <w:t xml:space="preserve">eporters on consideration of alternatives.  </w:t>
      </w:r>
      <w:r w:rsidR="006E4909" w:rsidRPr="002518DD">
        <w:rPr>
          <w:rFonts w:ascii="Helvetica" w:hAnsi="Helvetica"/>
          <w:sz w:val="24"/>
          <w:szCs w:val="24"/>
          <w:lang w:val="en-GB"/>
        </w:rPr>
        <w:t xml:space="preserve">The </w:t>
      </w:r>
      <w:r w:rsidR="00B25669">
        <w:rPr>
          <w:rFonts w:ascii="Helvetica" w:hAnsi="Helvetica"/>
          <w:sz w:val="24"/>
          <w:szCs w:val="24"/>
          <w:lang w:val="en-GB"/>
        </w:rPr>
        <w:t>P</w:t>
      </w:r>
      <w:r w:rsidR="006E4909" w:rsidRPr="002518DD">
        <w:rPr>
          <w:rFonts w:ascii="Helvetica" w:hAnsi="Helvetica"/>
          <w:sz w:val="24"/>
          <w:szCs w:val="24"/>
          <w:lang w:val="en-GB"/>
        </w:rPr>
        <w:t>etitioner argued those reasons were inadequate</w:t>
      </w:r>
      <w:r w:rsidR="00C26211" w:rsidRPr="002518DD">
        <w:rPr>
          <w:rFonts w:ascii="Helvetica" w:hAnsi="Helvetica"/>
          <w:sz w:val="24"/>
          <w:szCs w:val="24"/>
          <w:lang w:val="en-GB"/>
        </w:rPr>
        <w:t xml:space="preserve">.  </w:t>
      </w:r>
      <w:r w:rsidR="00C40CCD" w:rsidRPr="002518DD">
        <w:rPr>
          <w:rFonts w:ascii="Helvetica" w:hAnsi="Helvetica"/>
          <w:sz w:val="24"/>
          <w:szCs w:val="24"/>
          <w:lang w:val="en-GB"/>
        </w:rPr>
        <w:t xml:space="preserve">Loss of forestry, particularly ancient woodland, </w:t>
      </w:r>
      <w:r w:rsidR="003D6DD6" w:rsidRPr="002518DD">
        <w:rPr>
          <w:rFonts w:ascii="Helvetica" w:hAnsi="Helvetica"/>
          <w:sz w:val="24"/>
          <w:szCs w:val="24"/>
          <w:lang w:val="en-GB"/>
        </w:rPr>
        <w:t>was</w:t>
      </w:r>
      <w:r w:rsidR="00C40CCD" w:rsidRPr="002518DD">
        <w:rPr>
          <w:rFonts w:ascii="Helvetica" w:hAnsi="Helvetica"/>
          <w:sz w:val="24"/>
          <w:szCs w:val="24"/>
          <w:lang w:val="en-GB"/>
        </w:rPr>
        <w:t xml:space="preserve"> </w:t>
      </w:r>
      <w:r w:rsidR="003D6DD6" w:rsidRPr="002518DD">
        <w:rPr>
          <w:rFonts w:ascii="Helvetica" w:hAnsi="Helvetica"/>
          <w:sz w:val="24"/>
          <w:szCs w:val="24"/>
          <w:lang w:val="en-GB"/>
        </w:rPr>
        <w:t>a principal, important controversial issue</w:t>
      </w:r>
      <w:r w:rsidR="00B25669">
        <w:rPr>
          <w:rFonts w:ascii="Helvetica" w:hAnsi="Helvetica"/>
          <w:sz w:val="24"/>
          <w:szCs w:val="24"/>
          <w:lang w:val="en-GB"/>
        </w:rPr>
        <w:t xml:space="preserve"> in the applications</w:t>
      </w:r>
      <w:r w:rsidR="003D6DD6" w:rsidRPr="002518DD">
        <w:rPr>
          <w:rFonts w:ascii="Helvetica" w:hAnsi="Helvetica"/>
          <w:sz w:val="24"/>
          <w:szCs w:val="24"/>
          <w:lang w:val="en-GB"/>
        </w:rPr>
        <w:t xml:space="preserve">.  It was an important factor in the </w:t>
      </w:r>
      <w:r w:rsidR="00C40CCD" w:rsidRPr="002518DD">
        <w:rPr>
          <w:rFonts w:ascii="Helvetica" w:hAnsi="Helvetica"/>
          <w:sz w:val="24"/>
          <w:szCs w:val="24"/>
          <w:lang w:val="en-GB"/>
        </w:rPr>
        <w:t>Reporters’ decision</w:t>
      </w:r>
      <w:r w:rsidR="003D6DD6" w:rsidRPr="002518DD">
        <w:rPr>
          <w:rFonts w:ascii="Helvetica" w:hAnsi="Helvetica"/>
          <w:sz w:val="24"/>
          <w:szCs w:val="24"/>
          <w:lang w:val="en-GB"/>
        </w:rPr>
        <w:t>.</w:t>
      </w:r>
      <w:r w:rsidR="00C26211" w:rsidRPr="002518DD">
        <w:rPr>
          <w:rFonts w:ascii="Helvetica" w:hAnsi="Helvetica"/>
          <w:sz w:val="24"/>
          <w:szCs w:val="24"/>
          <w:lang w:val="en-GB"/>
        </w:rPr>
        <w:t xml:space="preserve">  </w:t>
      </w:r>
      <w:r w:rsidR="002574AB">
        <w:rPr>
          <w:rFonts w:ascii="Helvetica" w:hAnsi="Helvetica"/>
          <w:sz w:val="24"/>
          <w:szCs w:val="24"/>
          <w:lang w:val="en-GB"/>
        </w:rPr>
        <w:t xml:space="preserve">The </w:t>
      </w:r>
      <w:r w:rsidR="00B25669">
        <w:rPr>
          <w:rFonts w:ascii="Helvetica" w:hAnsi="Helvetica"/>
          <w:sz w:val="24"/>
          <w:szCs w:val="24"/>
          <w:lang w:val="en-GB"/>
        </w:rPr>
        <w:t xml:space="preserve">Reporters considered the Interested Party’s consideration of alternatives was inadequate and a significant concern, particularly as it had not considered undergrounding as a means of mitigating the impact on ancient woodland.  The Respondents’ decision states they disagree with the </w:t>
      </w:r>
      <w:r w:rsidR="00E933AC">
        <w:rPr>
          <w:rFonts w:ascii="Helvetica" w:hAnsi="Helvetica"/>
          <w:sz w:val="24"/>
          <w:szCs w:val="24"/>
          <w:lang w:val="en-GB"/>
        </w:rPr>
        <w:t>Reporters but</w:t>
      </w:r>
      <w:r w:rsidR="00B25669">
        <w:rPr>
          <w:rFonts w:ascii="Helvetica" w:hAnsi="Helvetica"/>
          <w:sz w:val="24"/>
          <w:szCs w:val="24"/>
          <w:lang w:val="en-GB"/>
        </w:rPr>
        <w:t xml:space="preserve"> gives no reasons and fails to </w:t>
      </w:r>
      <w:r w:rsidR="00E933AC">
        <w:rPr>
          <w:rFonts w:ascii="Helvetica" w:hAnsi="Helvetica"/>
          <w:sz w:val="24"/>
          <w:szCs w:val="24"/>
          <w:lang w:val="en-GB"/>
        </w:rPr>
        <w:t xml:space="preserve">meaningfully </w:t>
      </w:r>
      <w:r w:rsidR="00B25669">
        <w:rPr>
          <w:rFonts w:ascii="Helvetica" w:hAnsi="Helvetica"/>
          <w:sz w:val="24"/>
          <w:szCs w:val="24"/>
          <w:lang w:val="en-GB"/>
        </w:rPr>
        <w:t>engage with the Reporters’ reasons.  Where the Respondents disagreed with the Reporters, they had to give reasons why they reached a</w:t>
      </w:r>
      <w:r w:rsidR="00E933AC">
        <w:rPr>
          <w:rFonts w:ascii="Helvetica" w:hAnsi="Helvetica"/>
          <w:sz w:val="24"/>
          <w:szCs w:val="24"/>
          <w:lang w:val="en-GB"/>
        </w:rPr>
        <w:t xml:space="preserve"> different </w:t>
      </w:r>
      <w:r w:rsidR="00B25669">
        <w:rPr>
          <w:rFonts w:ascii="Helvetica" w:hAnsi="Helvetica"/>
          <w:sz w:val="24"/>
          <w:szCs w:val="24"/>
          <w:lang w:val="en-GB"/>
        </w:rPr>
        <w:t xml:space="preserve">conclusion.  The Lord Ordinary erred in concluding the reasons were adequate where they had failed to do so. </w:t>
      </w:r>
    </w:p>
    <w:p w14:paraId="66C01AC0" w14:textId="77777777" w:rsidR="00E00F9F" w:rsidRPr="00E00F9F" w:rsidRDefault="00E00F9F">
      <w:pPr>
        <w:pStyle w:val="BodyText"/>
        <w:spacing w:before="10"/>
        <w:rPr>
          <w:rFonts w:ascii="Helvetica" w:hAnsi="Helvetica"/>
          <w:lang w:val="en-GB"/>
        </w:rPr>
      </w:pPr>
    </w:p>
    <w:p w14:paraId="37DAA1E4" w14:textId="77777777" w:rsidR="006216CC" w:rsidRPr="003869F1" w:rsidRDefault="006216CC" w:rsidP="006216CC">
      <w:pPr>
        <w:pStyle w:val="ListParagraph"/>
        <w:rPr>
          <w:rFonts w:ascii="Helvetica" w:hAnsi="Helvetica"/>
          <w:sz w:val="24"/>
          <w:szCs w:val="24"/>
          <w:lang w:val="en-GB"/>
        </w:rPr>
      </w:pPr>
    </w:p>
    <w:p w14:paraId="39490D20" w14:textId="25ABE1F1" w:rsidR="00480853" w:rsidRPr="00EC44A8" w:rsidRDefault="00736AC0" w:rsidP="00EC44A8">
      <w:pPr>
        <w:pStyle w:val="BodyText"/>
        <w:spacing w:before="210"/>
        <w:ind w:right="117"/>
        <w:jc w:val="right"/>
        <w:rPr>
          <w:rFonts w:ascii="Helvetica" w:hAnsi="Helvetica"/>
          <w:b/>
          <w:bCs/>
          <w:spacing w:val="-2"/>
        </w:rPr>
      </w:pPr>
      <w:r w:rsidRPr="0041080F">
        <w:rPr>
          <w:rFonts w:ascii="Helvetica" w:hAnsi="Helvetica"/>
          <w:b/>
          <w:bCs/>
        </w:rPr>
        <w:t>IN</w:t>
      </w:r>
      <w:r w:rsidRPr="0041080F">
        <w:rPr>
          <w:rFonts w:ascii="Helvetica" w:hAnsi="Helvetica"/>
          <w:b/>
          <w:bCs/>
          <w:spacing w:val="-2"/>
        </w:rPr>
        <w:t xml:space="preserve"> </w:t>
      </w:r>
      <w:r w:rsidRPr="0041080F">
        <w:rPr>
          <w:rFonts w:ascii="Helvetica" w:hAnsi="Helvetica"/>
          <w:b/>
          <w:bCs/>
        </w:rPr>
        <w:t>RESPECT</w:t>
      </w:r>
      <w:r w:rsidRPr="0041080F">
        <w:rPr>
          <w:rFonts w:ascii="Helvetica" w:hAnsi="Helvetica"/>
          <w:b/>
          <w:bCs/>
          <w:spacing w:val="-3"/>
        </w:rPr>
        <w:t xml:space="preserve"> </w:t>
      </w:r>
      <w:r w:rsidRPr="0041080F">
        <w:rPr>
          <w:rFonts w:ascii="Helvetica" w:hAnsi="Helvetica"/>
          <w:b/>
          <w:bCs/>
          <w:spacing w:val="-2"/>
        </w:rPr>
        <w:t>WHEREOF</w:t>
      </w:r>
    </w:p>
    <w:sectPr w:rsidR="00480853" w:rsidRPr="00EC44A8">
      <w:footerReference w:type="default" r:id="rId7"/>
      <w:pgSz w:w="11900" w:h="16850"/>
      <w:pgMar w:top="1360" w:right="1320" w:bottom="1000" w:left="1680" w:header="0" w:footer="8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79E16" w14:textId="77777777" w:rsidR="0009207C" w:rsidRDefault="0009207C">
      <w:r>
        <w:separator/>
      </w:r>
    </w:p>
  </w:endnote>
  <w:endnote w:type="continuationSeparator" w:id="0">
    <w:p w14:paraId="67AB9B4A" w14:textId="77777777" w:rsidR="0009207C" w:rsidRDefault="00092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B8B4A" w14:textId="77777777" w:rsidR="000A2317" w:rsidRDefault="00593304">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36E72E32" wp14:editId="5DE402D6">
              <wp:simplePos x="0" y="0"/>
              <wp:positionH relativeFrom="page">
                <wp:posOffset>6532880</wp:posOffset>
              </wp:positionH>
              <wp:positionV relativeFrom="page">
                <wp:posOffset>10045700</wp:posOffset>
              </wp:positionV>
              <wp:extent cx="160655" cy="196850"/>
              <wp:effectExtent l="0" t="0" r="4445" b="635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0655"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4DC14F" w14:textId="77777777" w:rsidR="000A2317" w:rsidRDefault="00736AC0">
                          <w:pPr>
                            <w:pStyle w:val="BodyText"/>
                            <w:spacing w:before="2"/>
                            <w:ind w:left="60"/>
                          </w:pPr>
                          <w:r>
                            <w:rPr>
                              <w:w w:val="93"/>
                            </w:rPr>
                            <w:fldChar w:fldCharType="begin"/>
                          </w:r>
                          <w:r>
                            <w:rPr>
                              <w:w w:val="93"/>
                            </w:rPr>
                            <w:instrText xml:space="preserve"> PAGE </w:instrText>
                          </w:r>
                          <w:r>
                            <w:rPr>
                              <w:w w:val="93"/>
                            </w:rPr>
                            <w:fldChar w:fldCharType="separate"/>
                          </w:r>
                          <w:r>
                            <w:rPr>
                              <w:w w:val="93"/>
                            </w:rPr>
                            <w:t>1</w:t>
                          </w:r>
                          <w:r>
                            <w:rPr>
                              <w:w w:val="9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E72E32" id="_x0000_t202" coordsize="21600,21600" o:spt="202" path="m,l,21600r21600,l21600,xe">
              <v:stroke joinstyle="miter"/>
              <v:path gradientshapeok="t" o:connecttype="rect"/>
            </v:shapetype>
            <v:shape id="docshape1" o:spid="_x0000_s1026" type="#_x0000_t202" style="position:absolute;margin-left:514.4pt;margin-top:791pt;width:12.65pt;height:1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" filled="f" stroked="f">
              <v:path arrowok="t"/>
              <v:textbox inset="0,0,0,0">
                <w:txbxContent>
                  <w:p w14:paraId="0F4DC14F" w14:textId="77777777" w:rsidR="000A2317" w:rsidRDefault="00736AC0">
                    <w:pPr>
                      <w:pStyle w:val="BodyText"/>
                      <w:spacing w:before="2"/>
                      <w:ind w:left="60"/>
                    </w:pPr>
                    <w:r>
                      <w:rPr>
                        <w:w w:val="93"/>
                      </w:rPr>
                      <w:fldChar w:fldCharType="begin"/>
                    </w:r>
                    <w:r>
                      <w:rPr>
                        <w:w w:val="93"/>
                      </w:rPr>
                      <w:instrText xml:space="preserve"> PAGE </w:instrText>
                    </w:r>
                    <w:r>
                      <w:rPr>
                        <w:w w:val="93"/>
                      </w:rPr>
                      <w:fldChar w:fldCharType="separate"/>
                    </w:r>
                    <w:r>
                      <w:rPr>
                        <w:w w:val="93"/>
                      </w:rPr>
                      <w:t>1</w:t>
                    </w:r>
                    <w:r>
                      <w:rPr>
                        <w:w w:val="93"/>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59BCE" w14:textId="77777777" w:rsidR="0009207C" w:rsidRDefault="0009207C">
      <w:r>
        <w:separator/>
      </w:r>
    </w:p>
  </w:footnote>
  <w:footnote w:type="continuationSeparator" w:id="0">
    <w:p w14:paraId="7D9A5A42" w14:textId="77777777" w:rsidR="0009207C" w:rsidRDefault="000920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63397"/>
    <w:multiLevelType w:val="hybridMultilevel"/>
    <w:tmpl w:val="9048873C"/>
    <w:lvl w:ilvl="0" w:tplc="0E02A4CC">
      <w:start w:val="1"/>
      <w:numFmt w:val="lowerLetter"/>
      <w:lvlText w:val="%1."/>
      <w:lvlJc w:val="left"/>
      <w:pPr>
        <w:ind w:left="1681" w:hanging="360"/>
      </w:pPr>
      <w:rPr>
        <w:rFonts w:hint="default"/>
      </w:rPr>
    </w:lvl>
    <w:lvl w:ilvl="1" w:tplc="08090019" w:tentative="1">
      <w:start w:val="1"/>
      <w:numFmt w:val="lowerLetter"/>
      <w:lvlText w:val="%2."/>
      <w:lvlJc w:val="left"/>
      <w:pPr>
        <w:ind w:left="2401" w:hanging="360"/>
      </w:pPr>
    </w:lvl>
    <w:lvl w:ilvl="2" w:tplc="0809001B" w:tentative="1">
      <w:start w:val="1"/>
      <w:numFmt w:val="lowerRoman"/>
      <w:lvlText w:val="%3."/>
      <w:lvlJc w:val="right"/>
      <w:pPr>
        <w:ind w:left="3121" w:hanging="180"/>
      </w:pPr>
    </w:lvl>
    <w:lvl w:ilvl="3" w:tplc="0809000F" w:tentative="1">
      <w:start w:val="1"/>
      <w:numFmt w:val="decimal"/>
      <w:lvlText w:val="%4."/>
      <w:lvlJc w:val="left"/>
      <w:pPr>
        <w:ind w:left="3841" w:hanging="360"/>
      </w:pPr>
    </w:lvl>
    <w:lvl w:ilvl="4" w:tplc="08090019" w:tentative="1">
      <w:start w:val="1"/>
      <w:numFmt w:val="lowerLetter"/>
      <w:lvlText w:val="%5."/>
      <w:lvlJc w:val="left"/>
      <w:pPr>
        <w:ind w:left="4561" w:hanging="360"/>
      </w:pPr>
    </w:lvl>
    <w:lvl w:ilvl="5" w:tplc="0809001B" w:tentative="1">
      <w:start w:val="1"/>
      <w:numFmt w:val="lowerRoman"/>
      <w:lvlText w:val="%6."/>
      <w:lvlJc w:val="right"/>
      <w:pPr>
        <w:ind w:left="5281" w:hanging="180"/>
      </w:pPr>
    </w:lvl>
    <w:lvl w:ilvl="6" w:tplc="0809000F" w:tentative="1">
      <w:start w:val="1"/>
      <w:numFmt w:val="decimal"/>
      <w:lvlText w:val="%7."/>
      <w:lvlJc w:val="left"/>
      <w:pPr>
        <w:ind w:left="6001" w:hanging="360"/>
      </w:pPr>
    </w:lvl>
    <w:lvl w:ilvl="7" w:tplc="08090019" w:tentative="1">
      <w:start w:val="1"/>
      <w:numFmt w:val="lowerLetter"/>
      <w:lvlText w:val="%8."/>
      <w:lvlJc w:val="left"/>
      <w:pPr>
        <w:ind w:left="6721" w:hanging="360"/>
      </w:pPr>
    </w:lvl>
    <w:lvl w:ilvl="8" w:tplc="0809001B" w:tentative="1">
      <w:start w:val="1"/>
      <w:numFmt w:val="lowerRoman"/>
      <w:lvlText w:val="%9."/>
      <w:lvlJc w:val="right"/>
      <w:pPr>
        <w:ind w:left="7441" w:hanging="180"/>
      </w:pPr>
    </w:lvl>
  </w:abstractNum>
  <w:abstractNum w:abstractNumId="1" w15:restartNumberingAfterBreak="0">
    <w:nsid w:val="6C7F0AE2"/>
    <w:multiLevelType w:val="hybridMultilevel"/>
    <w:tmpl w:val="B4000F60"/>
    <w:lvl w:ilvl="0" w:tplc="EED4D890">
      <w:start w:val="1"/>
      <w:numFmt w:val="lowerLetter"/>
      <w:lvlText w:val="%1."/>
      <w:lvlJc w:val="left"/>
      <w:pPr>
        <w:ind w:left="1681" w:hanging="360"/>
      </w:pPr>
      <w:rPr>
        <w:rFonts w:hint="default"/>
      </w:rPr>
    </w:lvl>
    <w:lvl w:ilvl="1" w:tplc="08090019" w:tentative="1">
      <w:start w:val="1"/>
      <w:numFmt w:val="lowerLetter"/>
      <w:lvlText w:val="%2."/>
      <w:lvlJc w:val="left"/>
      <w:pPr>
        <w:ind w:left="2401" w:hanging="360"/>
      </w:pPr>
    </w:lvl>
    <w:lvl w:ilvl="2" w:tplc="0809001B" w:tentative="1">
      <w:start w:val="1"/>
      <w:numFmt w:val="lowerRoman"/>
      <w:lvlText w:val="%3."/>
      <w:lvlJc w:val="right"/>
      <w:pPr>
        <w:ind w:left="3121" w:hanging="180"/>
      </w:pPr>
    </w:lvl>
    <w:lvl w:ilvl="3" w:tplc="0809000F" w:tentative="1">
      <w:start w:val="1"/>
      <w:numFmt w:val="decimal"/>
      <w:lvlText w:val="%4."/>
      <w:lvlJc w:val="left"/>
      <w:pPr>
        <w:ind w:left="3841" w:hanging="360"/>
      </w:pPr>
    </w:lvl>
    <w:lvl w:ilvl="4" w:tplc="08090019" w:tentative="1">
      <w:start w:val="1"/>
      <w:numFmt w:val="lowerLetter"/>
      <w:lvlText w:val="%5."/>
      <w:lvlJc w:val="left"/>
      <w:pPr>
        <w:ind w:left="4561" w:hanging="360"/>
      </w:pPr>
    </w:lvl>
    <w:lvl w:ilvl="5" w:tplc="0809001B" w:tentative="1">
      <w:start w:val="1"/>
      <w:numFmt w:val="lowerRoman"/>
      <w:lvlText w:val="%6."/>
      <w:lvlJc w:val="right"/>
      <w:pPr>
        <w:ind w:left="5281" w:hanging="180"/>
      </w:pPr>
    </w:lvl>
    <w:lvl w:ilvl="6" w:tplc="0809000F" w:tentative="1">
      <w:start w:val="1"/>
      <w:numFmt w:val="decimal"/>
      <w:lvlText w:val="%7."/>
      <w:lvlJc w:val="left"/>
      <w:pPr>
        <w:ind w:left="6001" w:hanging="360"/>
      </w:pPr>
    </w:lvl>
    <w:lvl w:ilvl="7" w:tplc="08090019" w:tentative="1">
      <w:start w:val="1"/>
      <w:numFmt w:val="lowerLetter"/>
      <w:lvlText w:val="%8."/>
      <w:lvlJc w:val="left"/>
      <w:pPr>
        <w:ind w:left="6721" w:hanging="360"/>
      </w:pPr>
    </w:lvl>
    <w:lvl w:ilvl="8" w:tplc="0809001B" w:tentative="1">
      <w:start w:val="1"/>
      <w:numFmt w:val="lowerRoman"/>
      <w:lvlText w:val="%9."/>
      <w:lvlJc w:val="right"/>
      <w:pPr>
        <w:ind w:left="7441" w:hanging="180"/>
      </w:pPr>
    </w:lvl>
  </w:abstractNum>
  <w:abstractNum w:abstractNumId="2" w15:restartNumberingAfterBreak="0">
    <w:nsid w:val="705529CC"/>
    <w:multiLevelType w:val="hybridMultilevel"/>
    <w:tmpl w:val="4A365F24"/>
    <w:lvl w:ilvl="0" w:tplc="41ACAE84">
      <w:start w:val="1"/>
      <w:numFmt w:val="decimal"/>
      <w:lvlText w:val="%1."/>
      <w:lvlJc w:val="left"/>
      <w:pPr>
        <w:ind w:left="480" w:hanging="360"/>
        <w:jc w:val="left"/>
      </w:pPr>
      <w:rPr>
        <w:rFonts w:ascii="Helvetica" w:eastAsia="Times New Roman" w:hAnsi="Helvetica" w:cs="Times New Roman" w:hint="default"/>
        <w:b w:val="0"/>
        <w:bCs w:val="0"/>
        <w:i w:val="0"/>
        <w:iCs w:val="0"/>
        <w:w w:val="91"/>
        <w:sz w:val="24"/>
        <w:szCs w:val="24"/>
        <w:lang w:val="en-US" w:eastAsia="en-US" w:bidi="ar-SA"/>
      </w:rPr>
    </w:lvl>
    <w:lvl w:ilvl="1" w:tplc="7714BD2A">
      <w:numFmt w:val="bullet"/>
      <w:lvlText w:val="•"/>
      <w:lvlJc w:val="left"/>
      <w:pPr>
        <w:ind w:left="1321" w:hanging="360"/>
      </w:pPr>
      <w:rPr>
        <w:rFonts w:hint="default"/>
        <w:lang w:val="en-US" w:eastAsia="en-US" w:bidi="ar-SA"/>
      </w:rPr>
    </w:lvl>
    <w:lvl w:ilvl="2" w:tplc="72F6C602">
      <w:numFmt w:val="bullet"/>
      <w:lvlText w:val="•"/>
      <w:lvlJc w:val="left"/>
      <w:pPr>
        <w:ind w:left="2163" w:hanging="360"/>
      </w:pPr>
      <w:rPr>
        <w:rFonts w:hint="default"/>
        <w:lang w:val="en-US" w:eastAsia="en-US" w:bidi="ar-SA"/>
      </w:rPr>
    </w:lvl>
    <w:lvl w:ilvl="3" w:tplc="DEA4E4BE">
      <w:numFmt w:val="bullet"/>
      <w:lvlText w:val="•"/>
      <w:lvlJc w:val="left"/>
      <w:pPr>
        <w:ind w:left="3005" w:hanging="360"/>
      </w:pPr>
      <w:rPr>
        <w:rFonts w:hint="default"/>
        <w:lang w:val="en-US" w:eastAsia="en-US" w:bidi="ar-SA"/>
      </w:rPr>
    </w:lvl>
    <w:lvl w:ilvl="4" w:tplc="E41C9202">
      <w:numFmt w:val="bullet"/>
      <w:lvlText w:val="•"/>
      <w:lvlJc w:val="left"/>
      <w:pPr>
        <w:ind w:left="3847" w:hanging="360"/>
      </w:pPr>
      <w:rPr>
        <w:rFonts w:hint="default"/>
        <w:lang w:val="en-US" w:eastAsia="en-US" w:bidi="ar-SA"/>
      </w:rPr>
    </w:lvl>
    <w:lvl w:ilvl="5" w:tplc="C0E23D44">
      <w:numFmt w:val="bullet"/>
      <w:lvlText w:val="•"/>
      <w:lvlJc w:val="left"/>
      <w:pPr>
        <w:ind w:left="4689" w:hanging="360"/>
      </w:pPr>
      <w:rPr>
        <w:rFonts w:hint="default"/>
        <w:lang w:val="en-US" w:eastAsia="en-US" w:bidi="ar-SA"/>
      </w:rPr>
    </w:lvl>
    <w:lvl w:ilvl="6" w:tplc="B1C2D21A">
      <w:numFmt w:val="bullet"/>
      <w:lvlText w:val="•"/>
      <w:lvlJc w:val="left"/>
      <w:pPr>
        <w:ind w:left="5531" w:hanging="360"/>
      </w:pPr>
      <w:rPr>
        <w:rFonts w:hint="default"/>
        <w:lang w:val="en-US" w:eastAsia="en-US" w:bidi="ar-SA"/>
      </w:rPr>
    </w:lvl>
    <w:lvl w:ilvl="7" w:tplc="CB3E85C6">
      <w:numFmt w:val="bullet"/>
      <w:lvlText w:val="•"/>
      <w:lvlJc w:val="left"/>
      <w:pPr>
        <w:ind w:left="6373" w:hanging="360"/>
      </w:pPr>
      <w:rPr>
        <w:rFonts w:hint="default"/>
        <w:lang w:val="en-US" w:eastAsia="en-US" w:bidi="ar-SA"/>
      </w:rPr>
    </w:lvl>
    <w:lvl w:ilvl="8" w:tplc="6CDA7B48">
      <w:numFmt w:val="bullet"/>
      <w:lvlText w:val="•"/>
      <w:lvlJc w:val="left"/>
      <w:pPr>
        <w:ind w:left="7215" w:hanging="360"/>
      </w:pPr>
      <w:rPr>
        <w:rFonts w:hint="default"/>
        <w:lang w:val="en-US" w:eastAsia="en-US" w:bidi="ar-SA"/>
      </w:rPr>
    </w:lvl>
  </w:abstractNum>
  <w:num w:numId="1" w16cid:durableId="858153941">
    <w:abstractNumId w:val="2"/>
  </w:num>
  <w:num w:numId="2" w16cid:durableId="2024817904">
    <w:abstractNumId w:val="1"/>
  </w:num>
  <w:num w:numId="3" w16cid:durableId="1264074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317"/>
    <w:rsid w:val="00015A00"/>
    <w:rsid w:val="000231F1"/>
    <w:rsid w:val="00040879"/>
    <w:rsid w:val="00060B3B"/>
    <w:rsid w:val="00073671"/>
    <w:rsid w:val="0009207C"/>
    <w:rsid w:val="000A2317"/>
    <w:rsid w:val="00154240"/>
    <w:rsid w:val="00161AB2"/>
    <w:rsid w:val="00162E35"/>
    <w:rsid w:val="00181971"/>
    <w:rsid w:val="00187B69"/>
    <w:rsid w:val="00191779"/>
    <w:rsid w:val="001F5B4E"/>
    <w:rsid w:val="0021741C"/>
    <w:rsid w:val="00240FE3"/>
    <w:rsid w:val="002518DD"/>
    <w:rsid w:val="002574AB"/>
    <w:rsid w:val="00270F70"/>
    <w:rsid w:val="002A236D"/>
    <w:rsid w:val="002F5A76"/>
    <w:rsid w:val="00332147"/>
    <w:rsid w:val="003467C9"/>
    <w:rsid w:val="00371FAA"/>
    <w:rsid w:val="003869F1"/>
    <w:rsid w:val="003C5A6E"/>
    <w:rsid w:val="003D6DD6"/>
    <w:rsid w:val="003F235E"/>
    <w:rsid w:val="0040299B"/>
    <w:rsid w:val="0041080F"/>
    <w:rsid w:val="00422234"/>
    <w:rsid w:val="0047546D"/>
    <w:rsid w:val="00480853"/>
    <w:rsid w:val="004F7711"/>
    <w:rsid w:val="0051062E"/>
    <w:rsid w:val="00526EAD"/>
    <w:rsid w:val="00562576"/>
    <w:rsid w:val="005745C4"/>
    <w:rsid w:val="005900B6"/>
    <w:rsid w:val="0059091B"/>
    <w:rsid w:val="00590AF2"/>
    <w:rsid w:val="00593304"/>
    <w:rsid w:val="005E47EF"/>
    <w:rsid w:val="005F0FFA"/>
    <w:rsid w:val="005F16DF"/>
    <w:rsid w:val="006216CC"/>
    <w:rsid w:val="00637B96"/>
    <w:rsid w:val="0066324C"/>
    <w:rsid w:val="00665107"/>
    <w:rsid w:val="00675853"/>
    <w:rsid w:val="006A2847"/>
    <w:rsid w:val="006E4909"/>
    <w:rsid w:val="006F1196"/>
    <w:rsid w:val="006F1382"/>
    <w:rsid w:val="00716B55"/>
    <w:rsid w:val="00736AC0"/>
    <w:rsid w:val="00743A20"/>
    <w:rsid w:val="007504CC"/>
    <w:rsid w:val="0075740B"/>
    <w:rsid w:val="007702A5"/>
    <w:rsid w:val="00781C33"/>
    <w:rsid w:val="00791D8D"/>
    <w:rsid w:val="007B6548"/>
    <w:rsid w:val="007C04B1"/>
    <w:rsid w:val="007E394D"/>
    <w:rsid w:val="007E3EBD"/>
    <w:rsid w:val="008067B6"/>
    <w:rsid w:val="0085600C"/>
    <w:rsid w:val="00866B29"/>
    <w:rsid w:val="008B0925"/>
    <w:rsid w:val="008B15C8"/>
    <w:rsid w:val="009001D0"/>
    <w:rsid w:val="0096682B"/>
    <w:rsid w:val="009C5E06"/>
    <w:rsid w:val="009E74DA"/>
    <w:rsid w:val="00A25976"/>
    <w:rsid w:val="00A31A8B"/>
    <w:rsid w:val="00A4060A"/>
    <w:rsid w:val="00A71DD4"/>
    <w:rsid w:val="00A81706"/>
    <w:rsid w:val="00A82E6B"/>
    <w:rsid w:val="00AD7426"/>
    <w:rsid w:val="00B25669"/>
    <w:rsid w:val="00B35054"/>
    <w:rsid w:val="00C0622E"/>
    <w:rsid w:val="00C26211"/>
    <w:rsid w:val="00C302DC"/>
    <w:rsid w:val="00C40CCD"/>
    <w:rsid w:val="00C44AF8"/>
    <w:rsid w:val="00C672EE"/>
    <w:rsid w:val="00CA248B"/>
    <w:rsid w:val="00CB0CAE"/>
    <w:rsid w:val="00CC77A8"/>
    <w:rsid w:val="00CF4C5F"/>
    <w:rsid w:val="00D31DBA"/>
    <w:rsid w:val="00D32447"/>
    <w:rsid w:val="00D45710"/>
    <w:rsid w:val="00D46C69"/>
    <w:rsid w:val="00D470A3"/>
    <w:rsid w:val="00DA45A2"/>
    <w:rsid w:val="00DE00C7"/>
    <w:rsid w:val="00E00F9F"/>
    <w:rsid w:val="00E31315"/>
    <w:rsid w:val="00E933AC"/>
    <w:rsid w:val="00EC280A"/>
    <w:rsid w:val="00EC44A8"/>
    <w:rsid w:val="00EE36A5"/>
    <w:rsid w:val="00F13306"/>
    <w:rsid w:val="00F1767B"/>
    <w:rsid w:val="00F21063"/>
    <w:rsid w:val="00F23387"/>
    <w:rsid w:val="00F42CCB"/>
    <w:rsid w:val="00F43308"/>
    <w:rsid w:val="00F64979"/>
    <w:rsid w:val="00F64AB7"/>
    <w:rsid w:val="00F75B2C"/>
    <w:rsid w:val="00FF55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EEB6DF"/>
  <w15:docId w15:val="{10CD20A0-894B-7049-86E2-16E514D83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80" w:right="113" w:hanging="360"/>
      <w:jc w:val="both"/>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154240"/>
    <w:pPr>
      <w:widowControl/>
      <w:autoSpaceDE/>
      <w:autoSpaceDN/>
      <w:spacing w:before="100" w:beforeAutospacing="1" w:after="100" w:afterAutospacing="1"/>
    </w:pPr>
    <w:rPr>
      <w:sz w:val="24"/>
      <w:szCs w:val="24"/>
      <w:lang w:val="en-GB" w:eastAsia="en-GB"/>
    </w:rPr>
  </w:style>
  <w:style w:type="paragraph" w:styleId="Revision">
    <w:name w:val="Revision"/>
    <w:hidden/>
    <w:uiPriority w:val="99"/>
    <w:semiHidden/>
    <w:rsid w:val="0096682B"/>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8862">
      <w:bodyDiv w:val="1"/>
      <w:marLeft w:val="0"/>
      <w:marRight w:val="0"/>
      <w:marTop w:val="0"/>
      <w:marBottom w:val="0"/>
      <w:divBdr>
        <w:top w:val="none" w:sz="0" w:space="0" w:color="auto"/>
        <w:left w:val="none" w:sz="0" w:space="0" w:color="auto"/>
        <w:bottom w:val="none" w:sz="0" w:space="0" w:color="auto"/>
        <w:right w:val="none" w:sz="0" w:space="0" w:color="auto"/>
      </w:divBdr>
      <w:divsChild>
        <w:div w:id="1428112979">
          <w:marLeft w:val="0"/>
          <w:marRight w:val="0"/>
          <w:marTop w:val="0"/>
          <w:marBottom w:val="0"/>
          <w:divBdr>
            <w:top w:val="none" w:sz="0" w:space="0" w:color="auto"/>
            <w:left w:val="none" w:sz="0" w:space="0" w:color="auto"/>
            <w:bottom w:val="none" w:sz="0" w:space="0" w:color="auto"/>
            <w:right w:val="none" w:sz="0" w:space="0" w:color="auto"/>
          </w:divBdr>
          <w:divsChild>
            <w:div w:id="2029402625">
              <w:marLeft w:val="0"/>
              <w:marRight w:val="0"/>
              <w:marTop w:val="0"/>
              <w:marBottom w:val="0"/>
              <w:divBdr>
                <w:top w:val="none" w:sz="0" w:space="0" w:color="auto"/>
                <w:left w:val="none" w:sz="0" w:space="0" w:color="auto"/>
                <w:bottom w:val="none" w:sz="0" w:space="0" w:color="auto"/>
                <w:right w:val="none" w:sz="0" w:space="0" w:color="auto"/>
              </w:divBdr>
              <w:divsChild>
                <w:div w:id="71867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192175">
      <w:bodyDiv w:val="1"/>
      <w:marLeft w:val="0"/>
      <w:marRight w:val="0"/>
      <w:marTop w:val="0"/>
      <w:marBottom w:val="0"/>
      <w:divBdr>
        <w:top w:val="none" w:sz="0" w:space="0" w:color="auto"/>
        <w:left w:val="none" w:sz="0" w:space="0" w:color="auto"/>
        <w:bottom w:val="none" w:sz="0" w:space="0" w:color="auto"/>
        <w:right w:val="none" w:sz="0" w:space="0" w:color="auto"/>
      </w:divBdr>
      <w:divsChild>
        <w:div w:id="2073460139">
          <w:marLeft w:val="0"/>
          <w:marRight w:val="0"/>
          <w:marTop w:val="0"/>
          <w:marBottom w:val="0"/>
          <w:divBdr>
            <w:top w:val="none" w:sz="0" w:space="0" w:color="auto"/>
            <w:left w:val="none" w:sz="0" w:space="0" w:color="auto"/>
            <w:bottom w:val="none" w:sz="0" w:space="0" w:color="auto"/>
            <w:right w:val="none" w:sz="0" w:space="0" w:color="auto"/>
          </w:divBdr>
          <w:divsChild>
            <w:div w:id="1336106144">
              <w:marLeft w:val="0"/>
              <w:marRight w:val="0"/>
              <w:marTop w:val="0"/>
              <w:marBottom w:val="0"/>
              <w:divBdr>
                <w:top w:val="none" w:sz="0" w:space="0" w:color="auto"/>
                <w:left w:val="none" w:sz="0" w:space="0" w:color="auto"/>
                <w:bottom w:val="none" w:sz="0" w:space="0" w:color="auto"/>
                <w:right w:val="none" w:sz="0" w:space="0" w:color="auto"/>
              </w:divBdr>
              <w:divsChild>
                <w:div w:id="185553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937738">
      <w:bodyDiv w:val="1"/>
      <w:marLeft w:val="0"/>
      <w:marRight w:val="0"/>
      <w:marTop w:val="0"/>
      <w:marBottom w:val="0"/>
      <w:divBdr>
        <w:top w:val="none" w:sz="0" w:space="0" w:color="auto"/>
        <w:left w:val="none" w:sz="0" w:space="0" w:color="auto"/>
        <w:bottom w:val="none" w:sz="0" w:space="0" w:color="auto"/>
        <w:right w:val="none" w:sz="0" w:space="0" w:color="auto"/>
      </w:divBdr>
      <w:divsChild>
        <w:div w:id="1145588106">
          <w:marLeft w:val="0"/>
          <w:marRight w:val="0"/>
          <w:marTop w:val="0"/>
          <w:marBottom w:val="0"/>
          <w:divBdr>
            <w:top w:val="none" w:sz="0" w:space="0" w:color="auto"/>
            <w:left w:val="none" w:sz="0" w:space="0" w:color="auto"/>
            <w:bottom w:val="none" w:sz="0" w:space="0" w:color="auto"/>
            <w:right w:val="none" w:sz="0" w:space="0" w:color="auto"/>
          </w:divBdr>
          <w:divsChild>
            <w:div w:id="1533616189">
              <w:marLeft w:val="0"/>
              <w:marRight w:val="0"/>
              <w:marTop w:val="0"/>
              <w:marBottom w:val="0"/>
              <w:divBdr>
                <w:top w:val="none" w:sz="0" w:space="0" w:color="auto"/>
                <w:left w:val="none" w:sz="0" w:space="0" w:color="auto"/>
                <w:bottom w:val="none" w:sz="0" w:space="0" w:color="auto"/>
                <w:right w:val="none" w:sz="0" w:space="0" w:color="auto"/>
              </w:divBdr>
              <w:divsChild>
                <w:div w:id="27676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8948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272</Words>
  <Characters>1556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Crabb</dc:creator>
  <cp:keywords>5eb7074e-4656-49b3-a2f3-22563f753578</cp:keywords>
  <cp:lastModifiedBy>Aileen Jackson</cp:lastModifiedBy>
  <cp:revision>2</cp:revision>
  <cp:lastPrinted>2026-05-01T12:34:00Z</cp:lastPrinted>
  <dcterms:created xsi:type="dcterms:W3CDTF">2026-05-12T18:31:00Z</dcterms:created>
  <dcterms:modified xsi:type="dcterms:W3CDTF">2026-05-12T18:31:00Z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2021-01-28T00:00:00Z</vt:filetime>
  </property>
  <property fmtid="{D5CDD505-2E9C-101B-9397-08002B2CF9AE}" pid="3" name="Creator">
    <vt:lpwstr>Microsoft® Word 2013</vt:lpwstr>
  </property>
  <property fmtid="{D5CDD505-2E9C-101B-9397-08002B2CF9AE}" pid="4" name="LastSaved">
    <vt:filetime>2023-05-12T00:00:00Z</vt:filetime>
  </property>
  <property fmtid="{D5CDD505-2E9C-101B-9397-08002B2CF9AE}" pid="5" name="Producer">
    <vt:lpwstr>Microsoft® Word 2013</vt:lpwstr>
  </property>
</Properties>
</file>